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FC76D" w14:textId="5AE143A0" w:rsidR="000279D0" w:rsidRDefault="000279D0" w:rsidP="000279D0">
      <w:pPr>
        <w:jc w:val="center"/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noProof/>
          <w:sz w:val="24"/>
          <w:szCs w:val="24"/>
        </w:rPr>
        <w:drawing>
          <wp:inline distT="0" distB="0" distL="0" distR="0" wp14:anchorId="60FCE07E" wp14:editId="510E2075">
            <wp:extent cx="1911228" cy="89535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HCCAO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9734" cy="89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77A9EC" w14:textId="77777777" w:rsidR="000279D0" w:rsidRDefault="000279D0">
      <w:pPr>
        <w:rPr>
          <w:rFonts w:ascii="Bell MT" w:hAnsi="Bell MT"/>
          <w:b/>
          <w:sz w:val="24"/>
          <w:szCs w:val="24"/>
        </w:rPr>
      </w:pPr>
    </w:p>
    <w:p w14:paraId="738141C2" w14:textId="03EC4551" w:rsidR="00A4382F" w:rsidRDefault="000279D0" w:rsidP="00475273">
      <w:pPr>
        <w:jc w:val="center"/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noProof/>
          <w:sz w:val="24"/>
          <w:szCs w:val="24"/>
        </w:rPr>
        <w:drawing>
          <wp:inline distT="0" distB="0" distL="0" distR="0" wp14:anchorId="58E7C76E" wp14:editId="1A2BE56E">
            <wp:extent cx="4019550" cy="2033891"/>
            <wp:effectExtent l="0" t="0" r="0" b="508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HS EHS logo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8560" cy="205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C4972D" w14:textId="77777777" w:rsidR="00EE68FF" w:rsidRDefault="00EE68FF">
      <w:pPr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br w:type="page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40488" wp14:editId="361E989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954CF6" w14:textId="77777777" w:rsidR="00EE68FF" w:rsidRPr="00EE68FF" w:rsidRDefault="00EE68FF" w:rsidP="00EE68FF">
                            <w:pPr>
                              <w:jc w:val="center"/>
                              <w:rPr>
                                <w:rFonts w:ascii="Bell MT" w:hAnsi="Bell MT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68FF">
                              <w:rPr>
                                <w:rFonts w:ascii="Bell MT" w:hAnsi="Bell MT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Highland County Community Action Organization, Inc.</w:t>
                            </w:r>
                          </w:p>
                          <w:p w14:paraId="55B642F2" w14:textId="77777777" w:rsidR="00EE68FF" w:rsidRPr="00EE68FF" w:rsidRDefault="00EE68FF" w:rsidP="00EE68FF">
                            <w:pPr>
                              <w:jc w:val="center"/>
                              <w:rPr>
                                <w:rFonts w:ascii="Bell MT" w:hAnsi="Bell MT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68FF">
                              <w:rPr>
                                <w:rFonts w:ascii="Bell MT" w:hAnsi="Bell MT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Head Start/Early Head Start</w:t>
                            </w:r>
                          </w:p>
                          <w:p w14:paraId="4C3325FD" w14:textId="77777777" w:rsidR="00EE68FF" w:rsidRPr="00EE68FF" w:rsidRDefault="00EE68FF" w:rsidP="00EE68FF">
                            <w:pPr>
                              <w:jc w:val="center"/>
                              <w:rPr>
                                <w:rFonts w:ascii="Bell MT" w:hAnsi="Bell MT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68FF">
                              <w:rPr>
                                <w:rFonts w:ascii="Bell MT" w:hAnsi="Bell MT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Annual Report to the Public</w:t>
                            </w:r>
                          </w:p>
                          <w:p w14:paraId="61454036" w14:textId="2B7ACF0B" w:rsidR="00EE68FF" w:rsidRDefault="00FD0FEA" w:rsidP="00EE68FF">
                            <w:pPr>
                              <w:jc w:val="center"/>
                              <w:rPr>
                                <w:rFonts w:ascii="Bell MT" w:hAnsi="Bell MT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ell MT" w:hAnsi="Bell MT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Program Year 20</w:t>
                            </w:r>
                            <w:r w:rsidR="00A75EEE">
                              <w:rPr>
                                <w:rFonts w:ascii="Bell MT" w:hAnsi="Bell MT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873416">
                              <w:rPr>
                                <w:rFonts w:ascii="Bell MT" w:hAnsi="Bell MT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>
                              <w:rPr>
                                <w:rFonts w:ascii="Bell MT" w:hAnsi="Bell MT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-20</w:t>
                            </w:r>
                            <w:r w:rsidR="001A7DB3">
                              <w:rPr>
                                <w:rFonts w:ascii="Bell MT" w:hAnsi="Bell MT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873416">
                              <w:rPr>
                                <w:rFonts w:ascii="Bell MT" w:hAnsi="Bell MT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  <w:p w14:paraId="6DDDF63B" w14:textId="4580A011" w:rsidR="006B1DEA" w:rsidRPr="006B1DEA" w:rsidRDefault="006B1DEA" w:rsidP="00EE68FF">
                            <w:pPr>
                              <w:jc w:val="center"/>
                              <w:rPr>
                                <w:rFonts w:ascii="Bell MT" w:hAnsi="Bell MT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1DEA">
                              <w:rPr>
                                <w:rFonts w:ascii="Bell MT" w:hAnsi="Bell MT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Fiscal Year November 1, 202</w:t>
                            </w:r>
                            <w:r w:rsidR="00873416">
                              <w:rPr>
                                <w:rFonts w:ascii="Bell MT" w:hAnsi="Bell MT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>
                              <w:rPr>
                                <w:rFonts w:ascii="Bell MT" w:hAnsi="Bell MT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B1DEA">
                              <w:rPr>
                                <w:rFonts w:ascii="Bell MT" w:hAnsi="Bell MT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October 31, 202</w:t>
                            </w:r>
                            <w:r w:rsidR="00873416">
                              <w:rPr>
                                <w:rFonts w:ascii="Bell MT" w:hAnsi="Bell MT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B4048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" filled="f" stroked="f">
                <v:textbox style="mso-fit-shape-to-text:t">
                  <w:txbxContent>
                    <w:p w14:paraId="17954CF6" w14:textId="77777777" w:rsidR="00EE68FF" w:rsidRPr="00EE68FF" w:rsidRDefault="00EE68FF" w:rsidP="00EE68FF">
                      <w:pPr>
                        <w:jc w:val="center"/>
                        <w:rPr>
                          <w:rFonts w:ascii="Bell MT" w:hAnsi="Bell MT"/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68FF">
                        <w:rPr>
                          <w:rFonts w:ascii="Bell MT" w:hAnsi="Bell MT"/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Highland County Community Action Organization, Inc.</w:t>
                      </w:r>
                    </w:p>
                    <w:p w14:paraId="55B642F2" w14:textId="77777777" w:rsidR="00EE68FF" w:rsidRPr="00EE68FF" w:rsidRDefault="00EE68FF" w:rsidP="00EE68FF">
                      <w:pPr>
                        <w:jc w:val="center"/>
                        <w:rPr>
                          <w:rFonts w:ascii="Bell MT" w:hAnsi="Bell MT"/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68FF">
                        <w:rPr>
                          <w:rFonts w:ascii="Bell MT" w:hAnsi="Bell MT"/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Head Start/Early Head Start</w:t>
                      </w:r>
                    </w:p>
                    <w:p w14:paraId="4C3325FD" w14:textId="77777777" w:rsidR="00EE68FF" w:rsidRPr="00EE68FF" w:rsidRDefault="00EE68FF" w:rsidP="00EE68FF">
                      <w:pPr>
                        <w:jc w:val="center"/>
                        <w:rPr>
                          <w:rFonts w:ascii="Bell MT" w:hAnsi="Bell MT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68FF">
                        <w:rPr>
                          <w:rFonts w:ascii="Bell MT" w:hAnsi="Bell MT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Annual Report to the Public</w:t>
                      </w:r>
                    </w:p>
                    <w:p w14:paraId="61454036" w14:textId="2B7ACF0B" w:rsidR="00EE68FF" w:rsidRDefault="00FD0FEA" w:rsidP="00EE68FF">
                      <w:pPr>
                        <w:jc w:val="center"/>
                        <w:rPr>
                          <w:rFonts w:ascii="Bell MT" w:hAnsi="Bell MT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ell MT" w:hAnsi="Bell MT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Program Year 20</w:t>
                      </w:r>
                      <w:r w:rsidR="00A75EEE">
                        <w:rPr>
                          <w:rFonts w:ascii="Bell MT" w:hAnsi="Bell MT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873416">
                        <w:rPr>
                          <w:rFonts w:ascii="Bell MT" w:hAnsi="Bell MT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>
                        <w:rPr>
                          <w:rFonts w:ascii="Bell MT" w:hAnsi="Bell MT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-20</w:t>
                      </w:r>
                      <w:r w:rsidR="001A7DB3">
                        <w:rPr>
                          <w:rFonts w:ascii="Bell MT" w:hAnsi="Bell MT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873416">
                        <w:rPr>
                          <w:rFonts w:ascii="Bell MT" w:hAnsi="Bell MT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  <w:p w14:paraId="6DDDF63B" w14:textId="4580A011" w:rsidR="006B1DEA" w:rsidRPr="006B1DEA" w:rsidRDefault="006B1DEA" w:rsidP="00EE68FF">
                      <w:pPr>
                        <w:jc w:val="center"/>
                        <w:rPr>
                          <w:rFonts w:ascii="Bell MT" w:hAnsi="Bell MT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1DEA">
                        <w:rPr>
                          <w:rFonts w:ascii="Bell MT" w:hAnsi="Bell MT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Fiscal Year November 1, 202</w:t>
                      </w:r>
                      <w:r w:rsidR="00873416">
                        <w:rPr>
                          <w:rFonts w:ascii="Bell MT" w:hAnsi="Bell MT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>
                        <w:rPr>
                          <w:rFonts w:ascii="Bell MT" w:hAnsi="Bell MT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B1DEA">
                        <w:rPr>
                          <w:rFonts w:ascii="Bell MT" w:hAnsi="Bell MT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October 31, 202</w:t>
                      </w:r>
                      <w:r w:rsidR="00873416">
                        <w:rPr>
                          <w:rFonts w:ascii="Bell MT" w:hAnsi="Bell MT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50E8822C" w14:textId="77777777" w:rsidR="009C26B3" w:rsidRPr="000C6E48" w:rsidRDefault="009C26B3" w:rsidP="009C26B3">
      <w:pPr>
        <w:pStyle w:val="NoSpacing"/>
        <w:jc w:val="center"/>
        <w:rPr>
          <w:rFonts w:ascii="Bell MT" w:hAnsi="Bell MT"/>
          <w:b/>
          <w:sz w:val="24"/>
          <w:szCs w:val="24"/>
        </w:rPr>
      </w:pPr>
      <w:r w:rsidRPr="000C6E48">
        <w:rPr>
          <w:rFonts w:ascii="Bell MT" w:hAnsi="Bell MT"/>
          <w:b/>
          <w:sz w:val="24"/>
          <w:szCs w:val="24"/>
        </w:rPr>
        <w:lastRenderedPageBreak/>
        <w:t>HCCAO Head Start/ Early Head Start</w:t>
      </w:r>
    </w:p>
    <w:p w14:paraId="02D6B040" w14:textId="77777777" w:rsidR="009C26B3" w:rsidRPr="000C6E48" w:rsidRDefault="009C26B3" w:rsidP="009C26B3">
      <w:pPr>
        <w:pStyle w:val="NoSpacing"/>
        <w:jc w:val="center"/>
        <w:rPr>
          <w:rFonts w:ascii="Bell MT" w:hAnsi="Bell MT"/>
          <w:b/>
          <w:sz w:val="24"/>
          <w:szCs w:val="24"/>
        </w:rPr>
      </w:pPr>
      <w:r w:rsidRPr="000C6E48">
        <w:rPr>
          <w:rFonts w:ascii="Bell MT" w:hAnsi="Bell MT"/>
          <w:b/>
          <w:sz w:val="24"/>
          <w:szCs w:val="24"/>
        </w:rPr>
        <w:t>Annual Report to the Public</w:t>
      </w:r>
    </w:p>
    <w:p w14:paraId="013427B3" w14:textId="4160B373" w:rsidR="009C26B3" w:rsidRPr="000C6E48" w:rsidRDefault="00FD0FEA" w:rsidP="009C26B3">
      <w:pPr>
        <w:pStyle w:val="NoSpacing"/>
        <w:jc w:val="center"/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>20</w:t>
      </w:r>
      <w:r w:rsidR="00A75EEE">
        <w:rPr>
          <w:rFonts w:ascii="Bell MT" w:hAnsi="Bell MT"/>
          <w:b/>
          <w:sz w:val="24"/>
          <w:szCs w:val="24"/>
        </w:rPr>
        <w:t>2</w:t>
      </w:r>
      <w:r w:rsidR="00873416">
        <w:rPr>
          <w:rFonts w:ascii="Bell MT" w:hAnsi="Bell MT"/>
          <w:b/>
          <w:sz w:val="24"/>
          <w:szCs w:val="24"/>
        </w:rPr>
        <w:t>2</w:t>
      </w:r>
      <w:r>
        <w:rPr>
          <w:rFonts w:ascii="Bell MT" w:hAnsi="Bell MT"/>
          <w:b/>
          <w:sz w:val="24"/>
          <w:szCs w:val="24"/>
        </w:rPr>
        <w:t>-20</w:t>
      </w:r>
      <w:r w:rsidR="001A7DB3">
        <w:rPr>
          <w:rFonts w:ascii="Bell MT" w:hAnsi="Bell MT"/>
          <w:b/>
          <w:sz w:val="24"/>
          <w:szCs w:val="24"/>
        </w:rPr>
        <w:t>2</w:t>
      </w:r>
      <w:r w:rsidR="00873416">
        <w:rPr>
          <w:rFonts w:ascii="Bell MT" w:hAnsi="Bell MT"/>
          <w:b/>
          <w:sz w:val="24"/>
          <w:szCs w:val="24"/>
        </w:rPr>
        <w:t>3</w:t>
      </w:r>
      <w:r w:rsidR="00702D19" w:rsidRPr="000C6E48">
        <w:rPr>
          <w:rFonts w:ascii="Bell MT" w:hAnsi="Bell MT"/>
          <w:b/>
          <w:sz w:val="24"/>
          <w:szCs w:val="24"/>
        </w:rPr>
        <w:t xml:space="preserve"> Program Year </w:t>
      </w:r>
    </w:p>
    <w:p w14:paraId="48E3A418" w14:textId="77777777" w:rsidR="00E9174B" w:rsidRDefault="00E9174B" w:rsidP="00E9174B">
      <w:pPr>
        <w:pStyle w:val="NoSpacing"/>
        <w:jc w:val="center"/>
        <w:rPr>
          <w:rFonts w:ascii="Bell MT" w:hAnsi="Bell MT"/>
          <w:sz w:val="24"/>
          <w:szCs w:val="24"/>
        </w:rPr>
      </w:pPr>
    </w:p>
    <w:p w14:paraId="601B01AE" w14:textId="22DEEA1B" w:rsidR="009C26B3" w:rsidRPr="000C6E48" w:rsidRDefault="00AC3523" w:rsidP="00AC3523">
      <w:pPr>
        <w:pStyle w:val="NoSpacing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ab/>
      </w:r>
      <w:r w:rsidR="009C26B3" w:rsidRPr="000C6E48">
        <w:rPr>
          <w:rFonts w:ascii="Bell MT" w:hAnsi="Bell MT"/>
          <w:sz w:val="24"/>
          <w:szCs w:val="24"/>
        </w:rPr>
        <w:t xml:space="preserve">Highland County Community Action operates a </w:t>
      </w:r>
      <w:r w:rsidR="00E9174B" w:rsidRPr="000C6E48">
        <w:rPr>
          <w:rFonts w:ascii="Bell MT" w:hAnsi="Bell MT"/>
          <w:sz w:val="24"/>
          <w:szCs w:val="24"/>
        </w:rPr>
        <w:t>publicly</w:t>
      </w:r>
      <w:r w:rsidR="009C26B3" w:rsidRPr="000C6E48">
        <w:rPr>
          <w:rFonts w:ascii="Bell MT" w:hAnsi="Bell MT"/>
          <w:sz w:val="24"/>
          <w:szCs w:val="24"/>
        </w:rPr>
        <w:t xml:space="preserve"> funded</w:t>
      </w:r>
    </w:p>
    <w:p w14:paraId="071C5C90" w14:textId="015103B0" w:rsidR="009C26B3" w:rsidRPr="000C6E48" w:rsidRDefault="00AC3523" w:rsidP="00AC3523">
      <w:pPr>
        <w:pStyle w:val="NoSpacing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ab/>
      </w:r>
      <w:r w:rsidR="009C26B3" w:rsidRPr="000C6E48">
        <w:rPr>
          <w:rFonts w:ascii="Bell MT" w:hAnsi="Bell MT"/>
          <w:sz w:val="24"/>
          <w:szCs w:val="24"/>
        </w:rPr>
        <w:t>preschool/infant-toddler program that serves primarily low-income children.</w:t>
      </w:r>
    </w:p>
    <w:p w14:paraId="6617A673" w14:textId="1C072ED6" w:rsidR="009C26B3" w:rsidRPr="000C6E48" w:rsidRDefault="00AC3523" w:rsidP="00AC3523">
      <w:pPr>
        <w:pStyle w:val="NoSpacing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ab/>
      </w:r>
      <w:r w:rsidR="009C26B3" w:rsidRPr="000C6E48">
        <w:rPr>
          <w:rFonts w:ascii="Bell MT" w:hAnsi="Bell MT"/>
          <w:sz w:val="24"/>
          <w:szCs w:val="24"/>
        </w:rPr>
        <w:t>We enroll pregnant women, infants, and toddlers in our Early Head Start</w:t>
      </w:r>
    </w:p>
    <w:p w14:paraId="34597513" w14:textId="5A9C8E8D" w:rsidR="009C26B3" w:rsidRPr="000C6E48" w:rsidRDefault="00AC3523" w:rsidP="00AC3523">
      <w:pPr>
        <w:pStyle w:val="NoSpacing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ab/>
      </w:r>
      <w:r w:rsidR="009C26B3" w:rsidRPr="000C6E48">
        <w:rPr>
          <w:rFonts w:ascii="Bell MT" w:hAnsi="Bell MT"/>
          <w:sz w:val="24"/>
          <w:szCs w:val="24"/>
        </w:rPr>
        <w:t xml:space="preserve">Program and </w:t>
      </w:r>
      <w:r w:rsidR="00E9174B" w:rsidRPr="000C6E48">
        <w:rPr>
          <w:rFonts w:ascii="Bell MT" w:hAnsi="Bell MT"/>
          <w:sz w:val="24"/>
          <w:szCs w:val="24"/>
        </w:rPr>
        <w:t>3-5-year</w:t>
      </w:r>
      <w:r w:rsidR="009C26B3" w:rsidRPr="000C6E48">
        <w:rPr>
          <w:rFonts w:ascii="Bell MT" w:hAnsi="Bell MT"/>
          <w:sz w:val="24"/>
          <w:szCs w:val="24"/>
        </w:rPr>
        <w:t xml:space="preserve"> </w:t>
      </w:r>
      <w:proofErr w:type="gramStart"/>
      <w:r w:rsidR="00E9174B" w:rsidRPr="000C6E48">
        <w:rPr>
          <w:rFonts w:ascii="Bell MT" w:hAnsi="Bell MT"/>
          <w:sz w:val="24"/>
          <w:szCs w:val="24"/>
        </w:rPr>
        <w:t>old’s</w:t>
      </w:r>
      <w:proofErr w:type="gramEnd"/>
      <w:r w:rsidR="009C26B3" w:rsidRPr="000C6E48">
        <w:rPr>
          <w:rFonts w:ascii="Bell MT" w:hAnsi="Bell MT"/>
          <w:sz w:val="24"/>
          <w:szCs w:val="24"/>
        </w:rPr>
        <w:t xml:space="preserve"> in our Head Start Program who meet eligibility</w:t>
      </w:r>
    </w:p>
    <w:p w14:paraId="66ED37EF" w14:textId="77777777" w:rsidR="009C26B3" w:rsidRPr="000C6E48" w:rsidRDefault="009C26B3" w:rsidP="00AC3523">
      <w:pPr>
        <w:pStyle w:val="NoSpacing"/>
        <w:ind w:firstLine="720"/>
        <w:rPr>
          <w:rFonts w:ascii="Bell MT" w:hAnsi="Bell MT"/>
          <w:sz w:val="24"/>
          <w:szCs w:val="24"/>
        </w:rPr>
      </w:pPr>
      <w:r w:rsidRPr="000C6E48">
        <w:rPr>
          <w:rFonts w:ascii="Bell MT" w:hAnsi="Bell MT"/>
          <w:sz w:val="24"/>
          <w:szCs w:val="24"/>
        </w:rPr>
        <w:t>guidelines. We reserve</w:t>
      </w:r>
      <w:r w:rsidR="00B07DF9">
        <w:rPr>
          <w:rFonts w:ascii="Bell MT" w:hAnsi="Bell MT"/>
          <w:sz w:val="24"/>
          <w:szCs w:val="24"/>
        </w:rPr>
        <w:t xml:space="preserve"> at least</w:t>
      </w:r>
      <w:r w:rsidRPr="000C6E48">
        <w:rPr>
          <w:rFonts w:ascii="Bell MT" w:hAnsi="Bell MT"/>
          <w:sz w:val="24"/>
          <w:szCs w:val="24"/>
        </w:rPr>
        <w:t xml:space="preserve"> 10% of our enrollment for children with disabilities.</w:t>
      </w:r>
    </w:p>
    <w:p w14:paraId="3587CA74" w14:textId="77777777" w:rsidR="009C26B3" w:rsidRPr="000C6E48" w:rsidRDefault="009C26B3" w:rsidP="00E9174B">
      <w:pPr>
        <w:pStyle w:val="NoSpacing"/>
        <w:jc w:val="center"/>
        <w:rPr>
          <w:rFonts w:ascii="Bell MT" w:hAnsi="Bell MT"/>
          <w:sz w:val="24"/>
          <w:szCs w:val="24"/>
        </w:rPr>
      </w:pPr>
    </w:p>
    <w:p w14:paraId="6F8739AA" w14:textId="51A190C0" w:rsidR="009C26B3" w:rsidRPr="000C6E48" w:rsidRDefault="00AC3523" w:rsidP="00AC3523">
      <w:pPr>
        <w:pStyle w:val="NoSpacing"/>
        <w:ind w:left="720"/>
        <w:rPr>
          <w:rFonts w:ascii="Bell MT" w:hAnsi="Bell MT"/>
          <w:sz w:val="24"/>
          <w:szCs w:val="24"/>
        </w:rPr>
      </w:pPr>
      <w:r>
        <w:rPr>
          <w:rFonts w:ascii="Bell MT" w:hAnsi="Bell MT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CA20DE8" wp14:editId="1BC054A6">
            <wp:simplePos x="0" y="0"/>
            <wp:positionH relativeFrom="column">
              <wp:posOffset>3876040</wp:posOffset>
            </wp:positionH>
            <wp:positionV relativeFrom="paragraph">
              <wp:posOffset>263525</wp:posOffset>
            </wp:positionV>
            <wp:extent cx="2397125" cy="1797685"/>
            <wp:effectExtent l="0" t="5080" r="0" b="0"/>
            <wp:wrapSquare wrapText="bothSides"/>
            <wp:docPr id="93557417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5574175" name="Picture 93557417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97125" cy="1797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26B3" w:rsidRPr="000C6E48">
        <w:rPr>
          <w:rFonts w:ascii="Bell MT" w:hAnsi="Bell MT"/>
          <w:sz w:val="24"/>
          <w:szCs w:val="24"/>
        </w:rPr>
        <w:t>Our Head Start program operates in t</w:t>
      </w:r>
      <w:r w:rsidR="00FB33A0">
        <w:rPr>
          <w:rFonts w:ascii="Bell MT" w:hAnsi="Bell MT"/>
          <w:sz w:val="24"/>
          <w:szCs w:val="24"/>
        </w:rPr>
        <w:t>wo</w:t>
      </w:r>
      <w:r w:rsidR="009C26B3" w:rsidRPr="000C6E48">
        <w:rPr>
          <w:rFonts w:ascii="Bell MT" w:hAnsi="Bell MT"/>
          <w:sz w:val="24"/>
          <w:szCs w:val="24"/>
        </w:rPr>
        <w:t xml:space="preserve"> separate</w:t>
      </w:r>
      <w:r w:rsidR="00FB33A0">
        <w:rPr>
          <w:rFonts w:ascii="Bell MT" w:hAnsi="Bell MT"/>
          <w:sz w:val="24"/>
          <w:szCs w:val="24"/>
        </w:rPr>
        <w:t xml:space="preserve"> facilities – Hillsboro and</w:t>
      </w:r>
      <w:r>
        <w:rPr>
          <w:rFonts w:ascii="Bell MT" w:hAnsi="Bell MT"/>
          <w:sz w:val="24"/>
          <w:szCs w:val="24"/>
        </w:rPr>
        <w:t xml:space="preserve"> </w:t>
      </w:r>
      <w:r w:rsidR="00FB33A0">
        <w:rPr>
          <w:rFonts w:ascii="Bell MT" w:hAnsi="Bell MT"/>
          <w:sz w:val="24"/>
          <w:szCs w:val="24"/>
        </w:rPr>
        <w:t xml:space="preserve">Greenfield.  </w:t>
      </w:r>
      <w:r w:rsidR="00EE68FF">
        <w:rPr>
          <w:rFonts w:ascii="Bell MT" w:hAnsi="Bell MT"/>
          <w:sz w:val="24"/>
          <w:szCs w:val="24"/>
        </w:rPr>
        <w:t>Part-day c</w:t>
      </w:r>
      <w:r w:rsidR="00FB33A0">
        <w:rPr>
          <w:rFonts w:ascii="Bell MT" w:hAnsi="Bell MT"/>
          <w:sz w:val="24"/>
          <w:szCs w:val="24"/>
        </w:rPr>
        <w:t>hildren attend 3</w:t>
      </w:r>
      <w:r w:rsidR="009C26B3" w:rsidRPr="000C6E48">
        <w:rPr>
          <w:rFonts w:ascii="Bell MT" w:hAnsi="Bell MT"/>
          <w:sz w:val="24"/>
          <w:szCs w:val="24"/>
        </w:rPr>
        <w:t xml:space="preserve"> ½ </w:t>
      </w:r>
      <w:r w:rsidR="00FB33A0">
        <w:rPr>
          <w:rFonts w:ascii="Bell MT" w:hAnsi="Bell MT"/>
          <w:sz w:val="24"/>
          <w:szCs w:val="24"/>
        </w:rPr>
        <w:t>hour</w:t>
      </w:r>
      <w:r>
        <w:rPr>
          <w:rFonts w:ascii="Bell MT" w:hAnsi="Bell MT"/>
          <w:sz w:val="24"/>
          <w:szCs w:val="24"/>
        </w:rPr>
        <w:t xml:space="preserve"> </w:t>
      </w:r>
      <w:r w:rsidR="009C26B3" w:rsidRPr="000C6E48">
        <w:rPr>
          <w:rFonts w:ascii="Bell MT" w:hAnsi="Bell MT"/>
          <w:sz w:val="24"/>
          <w:szCs w:val="24"/>
        </w:rPr>
        <w:t>classes 4 days a week, in either</w:t>
      </w:r>
    </w:p>
    <w:p w14:paraId="31BC1B7B" w14:textId="642CBD2C" w:rsidR="009C26B3" w:rsidRPr="000C6E48" w:rsidRDefault="009C26B3" w:rsidP="00AC3523">
      <w:pPr>
        <w:pStyle w:val="NoSpacing"/>
        <w:ind w:left="720"/>
        <w:rPr>
          <w:rFonts w:ascii="Bell MT" w:hAnsi="Bell MT"/>
          <w:sz w:val="24"/>
          <w:szCs w:val="24"/>
        </w:rPr>
      </w:pPr>
      <w:r w:rsidRPr="000C6E48">
        <w:rPr>
          <w:rFonts w:ascii="Bell MT" w:hAnsi="Bell MT"/>
          <w:sz w:val="24"/>
          <w:szCs w:val="24"/>
        </w:rPr>
        <w:t>the morning or the afternoon.</w:t>
      </w:r>
      <w:r w:rsidR="00EE68FF">
        <w:rPr>
          <w:rFonts w:ascii="Bell MT" w:hAnsi="Bell MT"/>
          <w:sz w:val="24"/>
          <w:szCs w:val="24"/>
        </w:rPr>
        <w:t xml:space="preserve">  Full-day children attend </w:t>
      </w:r>
      <w:r w:rsidR="00E9174B">
        <w:rPr>
          <w:rFonts w:ascii="Bell MT" w:hAnsi="Bell MT"/>
          <w:sz w:val="24"/>
          <w:szCs w:val="24"/>
        </w:rPr>
        <w:t>7-hour</w:t>
      </w:r>
      <w:r w:rsidR="00EE68FF">
        <w:rPr>
          <w:rFonts w:ascii="Bell MT" w:hAnsi="Bell MT"/>
          <w:sz w:val="24"/>
          <w:szCs w:val="24"/>
        </w:rPr>
        <w:t xml:space="preserve"> classes </w:t>
      </w:r>
      <w:r w:rsidR="00E9174B">
        <w:rPr>
          <w:rFonts w:ascii="Bell MT" w:hAnsi="Bell MT"/>
          <w:sz w:val="24"/>
          <w:szCs w:val="24"/>
        </w:rPr>
        <w:t>4 days a week and every other Friday</w:t>
      </w:r>
      <w:r w:rsidR="00EE68FF">
        <w:rPr>
          <w:rFonts w:ascii="Bell MT" w:hAnsi="Bell MT"/>
          <w:sz w:val="24"/>
          <w:szCs w:val="24"/>
        </w:rPr>
        <w:t>.</w:t>
      </w:r>
    </w:p>
    <w:p w14:paraId="187706BE" w14:textId="736C017B" w:rsidR="009C26B3" w:rsidRPr="000C6E48" w:rsidRDefault="009C26B3" w:rsidP="00AC3523">
      <w:pPr>
        <w:pStyle w:val="NoSpacing"/>
        <w:rPr>
          <w:rFonts w:ascii="Bell MT" w:hAnsi="Bell MT"/>
          <w:sz w:val="24"/>
          <w:szCs w:val="24"/>
        </w:rPr>
      </w:pPr>
    </w:p>
    <w:p w14:paraId="25114B94" w14:textId="7556ED6A" w:rsidR="009C26B3" w:rsidRDefault="009C26B3" w:rsidP="00AC3523">
      <w:pPr>
        <w:pStyle w:val="NoSpacing"/>
        <w:ind w:left="720"/>
        <w:rPr>
          <w:rFonts w:ascii="Bell MT" w:hAnsi="Bell MT"/>
          <w:sz w:val="24"/>
          <w:szCs w:val="24"/>
        </w:rPr>
      </w:pPr>
      <w:r w:rsidRPr="000C6E48">
        <w:rPr>
          <w:rFonts w:ascii="Bell MT" w:hAnsi="Bell MT"/>
          <w:sz w:val="24"/>
          <w:szCs w:val="24"/>
        </w:rPr>
        <w:t>Our Early Head Start Program is made up of both center-based and home-based</w:t>
      </w:r>
      <w:r w:rsidR="00AC3523">
        <w:rPr>
          <w:rFonts w:ascii="Bell MT" w:hAnsi="Bell MT"/>
          <w:sz w:val="24"/>
          <w:szCs w:val="24"/>
        </w:rPr>
        <w:t xml:space="preserve"> </w:t>
      </w:r>
      <w:r w:rsidR="00B07DF9">
        <w:rPr>
          <w:rFonts w:ascii="Bell MT" w:hAnsi="Bell MT"/>
          <w:sz w:val="24"/>
          <w:szCs w:val="24"/>
        </w:rPr>
        <w:t>options</w:t>
      </w:r>
      <w:r w:rsidRPr="000C6E48">
        <w:rPr>
          <w:rFonts w:ascii="Bell MT" w:hAnsi="Bell MT"/>
          <w:sz w:val="24"/>
          <w:szCs w:val="24"/>
        </w:rPr>
        <w:t>. There is a</w:t>
      </w:r>
      <w:r w:rsidR="00A75EEE">
        <w:rPr>
          <w:rFonts w:ascii="Bell MT" w:hAnsi="Bell MT"/>
          <w:sz w:val="24"/>
          <w:szCs w:val="24"/>
        </w:rPr>
        <w:t>n infant-</w:t>
      </w:r>
      <w:r w:rsidRPr="000C6E48">
        <w:rPr>
          <w:rFonts w:ascii="Bell MT" w:hAnsi="Bell MT"/>
          <w:sz w:val="24"/>
          <w:szCs w:val="24"/>
        </w:rPr>
        <w:t xml:space="preserve">toddler classroom in the Hillsboro Center </w:t>
      </w:r>
      <w:r w:rsidR="00A75EEE">
        <w:rPr>
          <w:rFonts w:ascii="Bell MT" w:hAnsi="Bell MT"/>
          <w:sz w:val="24"/>
          <w:szCs w:val="24"/>
        </w:rPr>
        <w:t xml:space="preserve">and Greenfield Center </w:t>
      </w:r>
      <w:r w:rsidRPr="000C6E48">
        <w:rPr>
          <w:rFonts w:ascii="Bell MT" w:hAnsi="Bell MT"/>
          <w:sz w:val="24"/>
          <w:szCs w:val="24"/>
        </w:rPr>
        <w:t>for</w:t>
      </w:r>
      <w:r w:rsidR="00B07DF9">
        <w:rPr>
          <w:rFonts w:ascii="Bell MT" w:hAnsi="Bell MT"/>
          <w:sz w:val="24"/>
          <w:szCs w:val="24"/>
        </w:rPr>
        <w:t xml:space="preserve"> children</w:t>
      </w:r>
      <w:r w:rsidRPr="000C6E48">
        <w:rPr>
          <w:rFonts w:ascii="Bell MT" w:hAnsi="Bell MT"/>
          <w:sz w:val="24"/>
          <w:szCs w:val="24"/>
        </w:rPr>
        <w:t xml:space="preserve"> </w:t>
      </w:r>
      <w:r w:rsidR="00A75EEE">
        <w:rPr>
          <w:rFonts w:ascii="Bell MT" w:hAnsi="Bell MT"/>
          <w:sz w:val="24"/>
          <w:szCs w:val="24"/>
        </w:rPr>
        <w:t>6 weeks</w:t>
      </w:r>
      <w:r w:rsidRPr="000C6E48">
        <w:rPr>
          <w:rFonts w:ascii="Bell MT" w:hAnsi="Bell MT"/>
          <w:sz w:val="24"/>
          <w:szCs w:val="24"/>
        </w:rPr>
        <w:t>-36 months.</w:t>
      </w:r>
      <w:r w:rsidR="00353F2E">
        <w:rPr>
          <w:rFonts w:ascii="Bell MT" w:hAnsi="Bell MT"/>
          <w:sz w:val="24"/>
          <w:szCs w:val="24"/>
        </w:rPr>
        <w:t xml:space="preserve">  </w:t>
      </w:r>
      <w:r w:rsidRPr="000C6E48">
        <w:rPr>
          <w:rFonts w:ascii="Bell MT" w:hAnsi="Bell MT"/>
          <w:sz w:val="24"/>
          <w:szCs w:val="24"/>
        </w:rPr>
        <w:t xml:space="preserve">Our home base component </w:t>
      </w:r>
      <w:r w:rsidR="00702D19" w:rsidRPr="000C6E48">
        <w:rPr>
          <w:rFonts w:ascii="Bell MT" w:hAnsi="Bell MT"/>
          <w:sz w:val="24"/>
          <w:szCs w:val="24"/>
        </w:rPr>
        <w:t xml:space="preserve">consists of weekly home visits and </w:t>
      </w:r>
      <w:r w:rsidR="000C6E48" w:rsidRPr="000C6E48">
        <w:rPr>
          <w:rFonts w:ascii="Bell MT" w:hAnsi="Bell MT"/>
          <w:sz w:val="24"/>
          <w:szCs w:val="24"/>
        </w:rPr>
        <w:t>bi-weekly</w:t>
      </w:r>
      <w:r w:rsidR="00702D19" w:rsidRPr="000C6E48">
        <w:rPr>
          <w:rFonts w:ascii="Bell MT" w:hAnsi="Bell MT"/>
          <w:sz w:val="24"/>
          <w:szCs w:val="24"/>
        </w:rPr>
        <w:t xml:space="preserve"> socializations.</w:t>
      </w:r>
    </w:p>
    <w:p w14:paraId="7B08FA70" w14:textId="4CEFC5B6" w:rsidR="00E9174B" w:rsidRPr="000C6E48" w:rsidRDefault="00E9174B" w:rsidP="00E9174B">
      <w:pPr>
        <w:pStyle w:val="NoSpacing"/>
        <w:rPr>
          <w:rFonts w:ascii="Bell MT" w:hAnsi="Bell MT"/>
          <w:sz w:val="24"/>
          <w:szCs w:val="24"/>
        </w:rPr>
      </w:pPr>
    </w:p>
    <w:p w14:paraId="227C9905" w14:textId="0807E633" w:rsidR="00702D19" w:rsidRPr="000C6E48" w:rsidRDefault="00702D19" w:rsidP="009C26B3">
      <w:pPr>
        <w:pStyle w:val="NoSpacing"/>
        <w:jc w:val="center"/>
        <w:rPr>
          <w:rFonts w:ascii="Bell MT" w:hAnsi="Bell MT"/>
          <w:sz w:val="24"/>
          <w:szCs w:val="24"/>
        </w:rPr>
      </w:pPr>
    </w:p>
    <w:p w14:paraId="210711E3" w14:textId="2F91CA1C" w:rsidR="00702D19" w:rsidRPr="000C6E48" w:rsidRDefault="00FD0FEA" w:rsidP="00702D19">
      <w:pPr>
        <w:pStyle w:val="NoSpacing"/>
        <w:numPr>
          <w:ilvl w:val="0"/>
          <w:numId w:val="1"/>
        </w:numPr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 xml:space="preserve"> Fiscal Year 20</w:t>
      </w:r>
      <w:r w:rsidR="001A7DB3">
        <w:rPr>
          <w:rFonts w:ascii="Bell MT" w:hAnsi="Bell MT"/>
          <w:b/>
          <w:sz w:val="24"/>
          <w:szCs w:val="24"/>
        </w:rPr>
        <w:t>2</w:t>
      </w:r>
      <w:r w:rsidR="00873416">
        <w:rPr>
          <w:rFonts w:ascii="Bell MT" w:hAnsi="Bell MT"/>
          <w:b/>
          <w:sz w:val="24"/>
          <w:szCs w:val="24"/>
        </w:rPr>
        <w:t>3</w:t>
      </w:r>
      <w:r w:rsidR="00702D19" w:rsidRPr="000C6E48">
        <w:rPr>
          <w:rFonts w:ascii="Bell MT" w:hAnsi="Bell MT"/>
          <w:b/>
          <w:sz w:val="24"/>
          <w:szCs w:val="24"/>
        </w:rPr>
        <w:t xml:space="preserve"> Budgets</w:t>
      </w:r>
    </w:p>
    <w:p w14:paraId="2745E65E" w14:textId="26302EB4" w:rsidR="00702D19" w:rsidRPr="000C6E48" w:rsidRDefault="00702D19" w:rsidP="00702D19">
      <w:pPr>
        <w:pStyle w:val="NoSpacing"/>
        <w:ind w:left="720"/>
        <w:rPr>
          <w:rFonts w:ascii="Bell MT" w:hAnsi="Bell MT"/>
          <w:sz w:val="24"/>
          <w:szCs w:val="24"/>
        </w:rPr>
      </w:pPr>
      <w:bookmarkStart w:id="0" w:name="_Hlk497817348"/>
      <w:r w:rsidRPr="000C6E48">
        <w:rPr>
          <w:rFonts w:ascii="Bell MT" w:hAnsi="Bell MT"/>
          <w:sz w:val="24"/>
          <w:szCs w:val="24"/>
        </w:rPr>
        <w:t>The HCCAO Head S</w:t>
      </w:r>
      <w:r w:rsidR="008439D9">
        <w:rPr>
          <w:rFonts w:ascii="Bell MT" w:hAnsi="Bell MT"/>
          <w:sz w:val="24"/>
          <w:szCs w:val="24"/>
        </w:rPr>
        <w:t>tart</w:t>
      </w:r>
      <w:r w:rsidR="00B07DF9">
        <w:rPr>
          <w:rFonts w:ascii="Bell MT" w:hAnsi="Bell MT"/>
          <w:sz w:val="24"/>
          <w:szCs w:val="24"/>
        </w:rPr>
        <w:t>/ Early Head Start Program received $</w:t>
      </w:r>
      <w:r w:rsidR="00A75EEE">
        <w:rPr>
          <w:rFonts w:ascii="Bell MT" w:hAnsi="Bell MT"/>
          <w:sz w:val="24"/>
          <w:szCs w:val="24"/>
        </w:rPr>
        <w:t>3,</w:t>
      </w:r>
      <w:r w:rsidR="00EE75EF">
        <w:rPr>
          <w:rFonts w:ascii="Bell MT" w:hAnsi="Bell MT"/>
          <w:sz w:val="24"/>
          <w:szCs w:val="24"/>
        </w:rPr>
        <w:t>2</w:t>
      </w:r>
      <w:r w:rsidR="00873416">
        <w:rPr>
          <w:rFonts w:ascii="Bell MT" w:hAnsi="Bell MT"/>
          <w:sz w:val="24"/>
          <w:szCs w:val="24"/>
        </w:rPr>
        <w:t>91</w:t>
      </w:r>
      <w:r w:rsidR="00EE75EF">
        <w:rPr>
          <w:rFonts w:ascii="Bell MT" w:hAnsi="Bell MT"/>
          <w:sz w:val="24"/>
          <w:szCs w:val="24"/>
        </w:rPr>
        <w:t>,</w:t>
      </w:r>
      <w:r w:rsidR="00873416">
        <w:rPr>
          <w:rFonts w:ascii="Bell MT" w:hAnsi="Bell MT"/>
          <w:sz w:val="24"/>
          <w:szCs w:val="24"/>
        </w:rPr>
        <w:t>277</w:t>
      </w:r>
      <w:r w:rsidRPr="000C6E48">
        <w:rPr>
          <w:rFonts w:ascii="Bell MT" w:hAnsi="Bell MT"/>
          <w:sz w:val="24"/>
          <w:szCs w:val="24"/>
        </w:rPr>
        <w:t xml:space="preserve"> from a </w:t>
      </w:r>
      <w:r w:rsidR="003D4459" w:rsidRPr="00F67189">
        <w:rPr>
          <w:rFonts w:ascii="Bell MT" w:hAnsi="Bell MT"/>
          <w:b/>
          <w:sz w:val="24"/>
          <w:szCs w:val="24"/>
        </w:rPr>
        <w:t xml:space="preserve">continuation </w:t>
      </w:r>
      <w:r w:rsidRPr="00F67189">
        <w:rPr>
          <w:rFonts w:ascii="Bell MT" w:hAnsi="Bell MT"/>
          <w:b/>
          <w:sz w:val="24"/>
          <w:szCs w:val="24"/>
        </w:rPr>
        <w:t>grant</w:t>
      </w:r>
      <w:r w:rsidRPr="000C6E48">
        <w:rPr>
          <w:rFonts w:ascii="Bell MT" w:hAnsi="Bell MT"/>
          <w:sz w:val="24"/>
          <w:szCs w:val="24"/>
        </w:rPr>
        <w:t xml:space="preserve"> through the Administration of Children and Families for the o</w:t>
      </w:r>
      <w:r w:rsidR="00FB33A0">
        <w:rPr>
          <w:rFonts w:ascii="Bell MT" w:hAnsi="Bell MT"/>
          <w:sz w:val="24"/>
          <w:szCs w:val="24"/>
        </w:rPr>
        <w:t>peration of the program for 20</w:t>
      </w:r>
      <w:r w:rsidR="00A75EEE">
        <w:rPr>
          <w:rFonts w:ascii="Bell MT" w:hAnsi="Bell MT"/>
          <w:sz w:val="24"/>
          <w:szCs w:val="24"/>
        </w:rPr>
        <w:t>2</w:t>
      </w:r>
      <w:r w:rsidR="00873416">
        <w:rPr>
          <w:rFonts w:ascii="Bell MT" w:hAnsi="Bell MT"/>
          <w:sz w:val="24"/>
          <w:szCs w:val="24"/>
        </w:rPr>
        <w:t>2</w:t>
      </w:r>
      <w:r w:rsidR="00995A40">
        <w:rPr>
          <w:rFonts w:ascii="Bell MT" w:hAnsi="Bell MT"/>
          <w:sz w:val="24"/>
          <w:szCs w:val="24"/>
        </w:rPr>
        <w:t>-20</w:t>
      </w:r>
      <w:r w:rsidR="001A7DB3">
        <w:rPr>
          <w:rFonts w:ascii="Bell MT" w:hAnsi="Bell MT"/>
          <w:sz w:val="24"/>
          <w:szCs w:val="24"/>
        </w:rPr>
        <w:t>2</w:t>
      </w:r>
      <w:r w:rsidR="00873416">
        <w:rPr>
          <w:rFonts w:ascii="Bell MT" w:hAnsi="Bell MT"/>
          <w:sz w:val="24"/>
          <w:szCs w:val="24"/>
        </w:rPr>
        <w:t>3</w:t>
      </w:r>
      <w:r w:rsidRPr="000C6E48">
        <w:rPr>
          <w:rFonts w:ascii="Bell MT" w:hAnsi="Bell MT"/>
          <w:sz w:val="24"/>
          <w:szCs w:val="24"/>
        </w:rPr>
        <w:t>.  Our nonfede</w:t>
      </w:r>
      <w:r w:rsidR="008439D9">
        <w:rPr>
          <w:rFonts w:ascii="Bell MT" w:hAnsi="Bell MT"/>
          <w:sz w:val="24"/>
          <w:szCs w:val="24"/>
        </w:rPr>
        <w:t>ral share (in-kind) was $</w:t>
      </w:r>
      <w:r w:rsidR="00EE75EF">
        <w:rPr>
          <w:rFonts w:ascii="Bell MT" w:hAnsi="Bell MT"/>
          <w:sz w:val="24"/>
          <w:szCs w:val="24"/>
        </w:rPr>
        <w:t>8</w:t>
      </w:r>
      <w:r w:rsidR="00873416">
        <w:rPr>
          <w:rFonts w:ascii="Bell MT" w:hAnsi="Bell MT"/>
          <w:sz w:val="24"/>
          <w:szCs w:val="24"/>
        </w:rPr>
        <w:t>22,819</w:t>
      </w:r>
      <w:r w:rsidRPr="000C6E48">
        <w:rPr>
          <w:rFonts w:ascii="Bell MT" w:hAnsi="Bell MT"/>
          <w:sz w:val="24"/>
          <w:szCs w:val="24"/>
        </w:rPr>
        <w:t>.  We also received $</w:t>
      </w:r>
      <w:r w:rsidR="00006851">
        <w:rPr>
          <w:rFonts w:ascii="Bell MT" w:hAnsi="Bell MT"/>
          <w:sz w:val="24"/>
          <w:szCs w:val="24"/>
        </w:rPr>
        <w:t>4</w:t>
      </w:r>
      <w:r w:rsidR="00FE0A1E">
        <w:rPr>
          <w:rFonts w:ascii="Bell MT" w:hAnsi="Bell MT"/>
          <w:sz w:val="24"/>
          <w:szCs w:val="24"/>
        </w:rPr>
        <w:t>1,717</w:t>
      </w:r>
      <w:r w:rsidR="006E2892" w:rsidRPr="000C6E48">
        <w:rPr>
          <w:rFonts w:ascii="Bell MT" w:hAnsi="Bell MT"/>
          <w:sz w:val="24"/>
          <w:szCs w:val="24"/>
        </w:rPr>
        <w:t xml:space="preserve"> for training and professional development.</w:t>
      </w:r>
    </w:p>
    <w:p w14:paraId="3FA360C4" w14:textId="77777777" w:rsidR="006E2892" w:rsidRPr="000C6E48" w:rsidRDefault="006E2892" w:rsidP="00702D19">
      <w:pPr>
        <w:pStyle w:val="NoSpacing"/>
        <w:ind w:left="720"/>
        <w:rPr>
          <w:rFonts w:ascii="Bell MT" w:hAnsi="Bell MT"/>
          <w:sz w:val="24"/>
          <w:szCs w:val="24"/>
        </w:rPr>
      </w:pPr>
      <w:r w:rsidRPr="000C6E48">
        <w:rPr>
          <w:rFonts w:ascii="Bell MT" w:hAnsi="Bell MT"/>
          <w:sz w:val="24"/>
          <w:szCs w:val="24"/>
        </w:rPr>
        <w:t>The budget is broken down into the following components:</w:t>
      </w:r>
    </w:p>
    <w:p w14:paraId="79C41704" w14:textId="2B5BD847" w:rsidR="006E2892" w:rsidRPr="000C6E48" w:rsidRDefault="008439D9" w:rsidP="006E2892">
      <w:pPr>
        <w:pStyle w:val="NoSpacing"/>
        <w:numPr>
          <w:ilvl w:val="0"/>
          <w:numId w:val="2"/>
        </w:num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Personnel</w:t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  <w:t>$</w:t>
      </w:r>
      <w:r w:rsidR="00EE75EF">
        <w:rPr>
          <w:rFonts w:ascii="Bell MT" w:hAnsi="Bell MT"/>
          <w:sz w:val="24"/>
          <w:szCs w:val="24"/>
        </w:rPr>
        <w:t>1,</w:t>
      </w:r>
      <w:r w:rsidR="00873416">
        <w:rPr>
          <w:rFonts w:ascii="Bell MT" w:hAnsi="Bell MT"/>
          <w:sz w:val="24"/>
          <w:szCs w:val="24"/>
        </w:rPr>
        <w:t>732,702</w:t>
      </w:r>
    </w:p>
    <w:p w14:paraId="72B3F028" w14:textId="552447EC" w:rsidR="00B07DF9" w:rsidRDefault="006E2892" w:rsidP="006E2892">
      <w:pPr>
        <w:pStyle w:val="NoSpacing"/>
        <w:numPr>
          <w:ilvl w:val="0"/>
          <w:numId w:val="2"/>
        </w:numPr>
        <w:rPr>
          <w:rFonts w:ascii="Bell MT" w:hAnsi="Bell MT"/>
          <w:sz w:val="24"/>
          <w:szCs w:val="24"/>
        </w:rPr>
      </w:pPr>
      <w:r w:rsidRPr="00B07DF9">
        <w:rPr>
          <w:rFonts w:ascii="Bell MT" w:hAnsi="Bell MT"/>
          <w:sz w:val="24"/>
          <w:szCs w:val="24"/>
        </w:rPr>
        <w:t>Fringe</w:t>
      </w:r>
      <w:r w:rsidRPr="00B07DF9">
        <w:rPr>
          <w:rFonts w:ascii="Bell MT" w:hAnsi="Bell MT"/>
          <w:sz w:val="24"/>
          <w:szCs w:val="24"/>
        </w:rPr>
        <w:tab/>
      </w:r>
      <w:r w:rsidR="008439D9" w:rsidRPr="00B07DF9">
        <w:rPr>
          <w:rFonts w:ascii="Bell MT" w:hAnsi="Bell MT"/>
          <w:sz w:val="24"/>
          <w:szCs w:val="24"/>
        </w:rPr>
        <w:tab/>
      </w:r>
      <w:r w:rsidR="008439D9" w:rsidRPr="00B07DF9">
        <w:rPr>
          <w:rFonts w:ascii="Bell MT" w:hAnsi="Bell MT"/>
          <w:sz w:val="24"/>
          <w:szCs w:val="24"/>
        </w:rPr>
        <w:tab/>
        <w:t>$</w:t>
      </w:r>
      <w:r w:rsidR="00EE75EF">
        <w:rPr>
          <w:rFonts w:ascii="Bell MT" w:hAnsi="Bell MT"/>
          <w:sz w:val="24"/>
          <w:szCs w:val="24"/>
        </w:rPr>
        <w:t>6</w:t>
      </w:r>
      <w:r w:rsidR="00873416">
        <w:rPr>
          <w:rFonts w:ascii="Bell MT" w:hAnsi="Bell MT"/>
          <w:sz w:val="24"/>
          <w:szCs w:val="24"/>
        </w:rPr>
        <w:t>93,079</w:t>
      </w:r>
    </w:p>
    <w:p w14:paraId="7C112A89" w14:textId="44F11A14" w:rsidR="006E2892" w:rsidRPr="00B07DF9" w:rsidRDefault="008439D9" w:rsidP="00B07DF9">
      <w:pPr>
        <w:pStyle w:val="NoSpacing"/>
        <w:numPr>
          <w:ilvl w:val="0"/>
          <w:numId w:val="2"/>
        </w:numPr>
        <w:rPr>
          <w:rFonts w:ascii="Bell MT" w:hAnsi="Bell MT"/>
          <w:sz w:val="24"/>
          <w:szCs w:val="24"/>
        </w:rPr>
      </w:pPr>
      <w:r w:rsidRPr="00B07DF9">
        <w:rPr>
          <w:rFonts w:ascii="Bell MT" w:hAnsi="Bell MT"/>
          <w:sz w:val="24"/>
          <w:szCs w:val="24"/>
        </w:rPr>
        <w:t>Travel</w:t>
      </w:r>
      <w:r w:rsidRPr="00B07DF9">
        <w:rPr>
          <w:rFonts w:ascii="Bell MT" w:hAnsi="Bell MT"/>
          <w:sz w:val="24"/>
          <w:szCs w:val="24"/>
        </w:rPr>
        <w:tab/>
      </w:r>
      <w:r w:rsidRPr="00B07DF9">
        <w:rPr>
          <w:rFonts w:ascii="Bell MT" w:hAnsi="Bell MT"/>
          <w:sz w:val="24"/>
          <w:szCs w:val="24"/>
        </w:rPr>
        <w:tab/>
      </w:r>
      <w:r w:rsidRPr="00B07DF9">
        <w:rPr>
          <w:rFonts w:ascii="Bell MT" w:hAnsi="Bell MT"/>
          <w:sz w:val="24"/>
          <w:szCs w:val="24"/>
        </w:rPr>
        <w:tab/>
        <w:t>$</w:t>
      </w:r>
      <w:r w:rsidR="001A7DB3">
        <w:rPr>
          <w:rFonts w:ascii="Bell MT" w:hAnsi="Bell MT"/>
          <w:sz w:val="24"/>
          <w:szCs w:val="24"/>
        </w:rPr>
        <w:t>1,</w:t>
      </w:r>
      <w:r w:rsidR="00873416">
        <w:rPr>
          <w:rFonts w:ascii="Bell MT" w:hAnsi="Bell MT"/>
          <w:sz w:val="24"/>
          <w:szCs w:val="24"/>
        </w:rPr>
        <w:t>000</w:t>
      </w:r>
    </w:p>
    <w:p w14:paraId="3999BB49" w14:textId="48ED5D7E" w:rsidR="008439D9" w:rsidRPr="000C6E48" w:rsidRDefault="008439D9" w:rsidP="006E2892">
      <w:pPr>
        <w:pStyle w:val="NoSpacing"/>
        <w:numPr>
          <w:ilvl w:val="0"/>
          <w:numId w:val="2"/>
        </w:num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Equipment</w:t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  <w:t>$</w:t>
      </w:r>
      <w:r w:rsidR="00EE75EF">
        <w:rPr>
          <w:rFonts w:ascii="Bell MT" w:hAnsi="Bell MT"/>
          <w:sz w:val="24"/>
          <w:szCs w:val="24"/>
        </w:rPr>
        <w:t>0</w:t>
      </w:r>
    </w:p>
    <w:p w14:paraId="59B2C08D" w14:textId="09F9A31C" w:rsidR="006E2892" w:rsidRPr="000C6E48" w:rsidRDefault="008439D9" w:rsidP="006E2892">
      <w:pPr>
        <w:pStyle w:val="NoSpacing"/>
        <w:numPr>
          <w:ilvl w:val="0"/>
          <w:numId w:val="2"/>
        </w:num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Supplies</w:t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  <w:t>$</w:t>
      </w:r>
      <w:r w:rsidR="00873416">
        <w:rPr>
          <w:rFonts w:ascii="Bell MT" w:hAnsi="Bell MT"/>
          <w:sz w:val="24"/>
          <w:szCs w:val="24"/>
        </w:rPr>
        <w:t>28,828</w:t>
      </w:r>
    </w:p>
    <w:p w14:paraId="3991C3AE" w14:textId="22E9E92C" w:rsidR="006E2892" w:rsidRPr="000C6E48" w:rsidRDefault="008439D9" w:rsidP="006E2892">
      <w:pPr>
        <w:pStyle w:val="NoSpacing"/>
        <w:numPr>
          <w:ilvl w:val="0"/>
          <w:numId w:val="2"/>
        </w:num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Contractual</w:t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  <w:t>$</w:t>
      </w:r>
      <w:r w:rsidR="00EE75EF">
        <w:rPr>
          <w:rFonts w:ascii="Bell MT" w:hAnsi="Bell MT"/>
          <w:sz w:val="24"/>
          <w:szCs w:val="24"/>
        </w:rPr>
        <w:t>6,500</w:t>
      </w:r>
    </w:p>
    <w:p w14:paraId="280CB79D" w14:textId="10166771" w:rsidR="006E2892" w:rsidRPr="000C6E48" w:rsidRDefault="008439D9" w:rsidP="006E2892">
      <w:pPr>
        <w:pStyle w:val="NoSpacing"/>
        <w:numPr>
          <w:ilvl w:val="0"/>
          <w:numId w:val="2"/>
        </w:num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Other </w:t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  <w:t>$</w:t>
      </w:r>
      <w:r w:rsidR="00873416">
        <w:rPr>
          <w:rFonts w:ascii="Bell MT" w:hAnsi="Bell MT"/>
          <w:sz w:val="24"/>
          <w:szCs w:val="24"/>
        </w:rPr>
        <w:t>298,900</w:t>
      </w:r>
    </w:p>
    <w:p w14:paraId="0AECCDDE" w14:textId="2577C898" w:rsidR="003D4459" w:rsidRPr="003D4459" w:rsidRDefault="008439D9" w:rsidP="003D4459">
      <w:pPr>
        <w:pStyle w:val="NoSpacing"/>
        <w:numPr>
          <w:ilvl w:val="0"/>
          <w:numId w:val="2"/>
        </w:num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Indirect Costs</w:t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  <w:t>$</w:t>
      </w:r>
      <w:r w:rsidR="00EE75EF">
        <w:rPr>
          <w:rFonts w:ascii="Bell MT" w:hAnsi="Bell MT"/>
          <w:sz w:val="24"/>
          <w:szCs w:val="24"/>
        </w:rPr>
        <w:t>4</w:t>
      </w:r>
      <w:r w:rsidR="00873416">
        <w:rPr>
          <w:rFonts w:ascii="Bell MT" w:hAnsi="Bell MT"/>
          <w:sz w:val="24"/>
          <w:szCs w:val="24"/>
        </w:rPr>
        <w:t>88,551</w:t>
      </w:r>
    </w:p>
    <w:bookmarkEnd w:id="0"/>
    <w:p w14:paraId="39A26A3B" w14:textId="0F4EA958" w:rsidR="003D4459" w:rsidRDefault="003D4459" w:rsidP="003D4459">
      <w:pPr>
        <w:pStyle w:val="NoSpacing"/>
        <w:rPr>
          <w:rFonts w:ascii="Bell MT" w:hAnsi="Bell MT"/>
          <w:sz w:val="24"/>
          <w:szCs w:val="24"/>
        </w:rPr>
      </w:pPr>
    </w:p>
    <w:p w14:paraId="26D23632" w14:textId="698678E9" w:rsidR="006E2892" w:rsidRPr="000C6E48" w:rsidRDefault="002521BA" w:rsidP="002521BA">
      <w:pPr>
        <w:pStyle w:val="NoSpacing"/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lastRenderedPageBreak/>
        <w:t xml:space="preserve">     </w:t>
      </w:r>
      <w:r w:rsidR="00B96B6B">
        <w:rPr>
          <w:noProof/>
        </w:rPr>
        <w:drawing>
          <wp:inline distT="0" distB="0" distL="0" distR="0" wp14:anchorId="66D97C8D" wp14:editId="4ACCEB74">
            <wp:extent cx="5591175" cy="2886075"/>
            <wp:effectExtent l="0" t="0" r="9525" b="9525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498E7D79-F73D-46DD-8847-80F00A2E123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110653B" w14:textId="77777777" w:rsidR="00C31910" w:rsidRDefault="00C31910" w:rsidP="00C31910">
      <w:pPr>
        <w:pStyle w:val="NoSpacing"/>
        <w:rPr>
          <w:rFonts w:ascii="Bell MT" w:hAnsi="Bell MT"/>
          <w:sz w:val="24"/>
          <w:szCs w:val="24"/>
        </w:rPr>
      </w:pPr>
    </w:p>
    <w:p w14:paraId="2D0853BD" w14:textId="3F1728E6" w:rsidR="00C31910" w:rsidRPr="003D4459" w:rsidRDefault="00C31910" w:rsidP="00C31910">
      <w:pPr>
        <w:pStyle w:val="NoSpacing"/>
        <w:rPr>
          <w:rFonts w:ascii="Bell MT" w:hAnsi="Bell MT"/>
          <w:sz w:val="24"/>
          <w:szCs w:val="24"/>
        </w:rPr>
      </w:pPr>
    </w:p>
    <w:p w14:paraId="33814231" w14:textId="2DFEDBB3" w:rsidR="00C31910" w:rsidRPr="000C6E48" w:rsidRDefault="00C31910" w:rsidP="005369FA">
      <w:pPr>
        <w:pStyle w:val="NoSpacing"/>
        <w:rPr>
          <w:rFonts w:ascii="Bell MT" w:hAnsi="Bell MT"/>
          <w:sz w:val="24"/>
          <w:szCs w:val="24"/>
        </w:rPr>
      </w:pPr>
      <w:r w:rsidRPr="000C6E48">
        <w:rPr>
          <w:rFonts w:ascii="Bell MT" w:hAnsi="Bell MT"/>
          <w:sz w:val="24"/>
          <w:szCs w:val="24"/>
        </w:rPr>
        <w:t>The HCCAO Head S</w:t>
      </w:r>
      <w:r>
        <w:rPr>
          <w:rFonts w:ascii="Bell MT" w:hAnsi="Bell MT"/>
          <w:sz w:val="24"/>
          <w:szCs w:val="24"/>
        </w:rPr>
        <w:t>tart/Early Head Start Program received $</w:t>
      </w:r>
      <w:r w:rsidR="003D4996">
        <w:rPr>
          <w:rFonts w:ascii="Bell MT" w:hAnsi="Bell MT"/>
          <w:sz w:val="24"/>
          <w:szCs w:val="24"/>
        </w:rPr>
        <w:t>260,732</w:t>
      </w:r>
      <w:r w:rsidRPr="000C6E48">
        <w:rPr>
          <w:rFonts w:ascii="Bell MT" w:hAnsi="Bell MT"/>
          <w:sz w:val="24"/>
          <w:szCs w:val="24"/>
        </w:rPr>
        <w:t xml:space="preserve"> from a </w:t>
      </w:r>
      <w:r w:rsidR="003D4996" w:rsidRPr="00F67189">
        <w:rPr>
          <w:rFonts w:ascii="Bell MT" w:hAnsi="Bell MT"/>
          <w:b/>
          <w:sz w:val="24"/>
          <w:szCs w:val="24"/>
        </w:rPr>
        <w:t>Cost-of-Living</w:t>
      </w:r>
      <w:r w:rsidRPr="00F67189">
        <w:rPr>
          <w:rFonts w:ascii="Bell MT" w:hAnsi="Bell MT"/>
          <w:b/>
          <w:sz w:val="24"/>
          <w:szCs w:val="24"/>
        </w:rPr>
        <w:t xml:space="preserve"> Assistance (COLA)</w:t>
      </w:r>
      <w:r w:rsidR="00DF3A2B">
        <w:rPr>
          <w:rFonts w:ascii="Bell MT" w:hAnsi="Bell MT"/>
          <w:b/>
          <w:sz w:val="24"/>
          <w:szCs w:val="24"/>
        </w:rPr>
        <w:t xml:space="preserve"> </w:t>
      </w:r>
      <w:r w:rsidR="003D4996">
        <w:rPr>
          <w:rFonts w:ascii="Bell MT" w:hAnsi="Bell MT"/>
          <w:b/>
          <w:sz w:val="24"/>
          <w:szCs w:val="24"/>
        </w:rPr>
        <w:t xml:space="preserve">and Quality Improvement </w:t>
      </w:r>
      <w:r w:rsidRPr="00F67189">
        <w:rPr>
          <w:rFonts w:ascii="Bell MT" w:hAnsi="Bell MT"/>
          <w:b/>
          <w:sz w:val="24"/>
          <w:szCs w:val="24"/>
        </w:rPr>
        <w:t xml:space="preserve">supplemental grant </w:t>
      </w:r>
      <w:r w:rsidRPr="000C6E48">
        <w:rPr>
          <w:rFonts w:ascii="Bell MT" w:hAnsi="Bell MT"/>
          <w:sz w:val="24"/>
          <w:szCs w:val="24"/>
        </w:rPr>
        <w:t>through the Administration of Children and Families for the o</w:t>
      </w:r>
      <w:r>
        <w:rPr>
          <w:rFonts w:ascii="Bell MT" w:hAnsi="Bell MT"/>
          <w:sz w:val="24"/>
          <w:szCs w:val="24"/>
        </w:rPr>
        <w:t>peration of the program for 20</w:t>
      </w:r>
      <w:r w:rsidR="00A6325A">
        <w:rPr>
          <w:rFonts w:ascii="Bell MT" w:hAnsi="Bell MT"/>
          <w:sz w:val="24"/>
          <w:szCs w:val="24"/>
        </w:rPr>
        <w:t>2</w:t>
      </w:r>
      <w:r w:rsidR="003D4996">
        <w:rPr>
          <w:rFonts w:ascii="Bell MT" w:hAnsi="Bell MT"/>
          <w:sz w:val="24"/>
          <w:szCs w:val="24"/>
        </w:rPr>
        <w:t>2</w:t>
      </w:r>
      <w:r>
        <w:rPr>
          <w:rFonts w:ascii="Bell MT" w:hAnsi="Bell MT"/>
          <w:sz w:val="24"/>
          <w:szCs w:val="24"/>
        </w:rPr>
        <w:t>-20</w:t>
      </w:r>
      <w:r w:rsidR="00DF3A2B">
        <w:rPr>
          <w:rFonts w:ascii="Bell MT" w:hAnsi="Bell MT"/>
          <w:sz w:val="24"/>
          <w:szCs w:val="24"/>
        </w:rPr>
        <w:t>2</w:t>
      </w:r>
      <w:r w:rsidR="003D4996">
        <w:rPr>
          <w:rFonts w:ascii="Bell MT" w:hAnsi="Bell MT"/>
          <w:sz w:val="24"/>
          <w:szCs w:val="24"/>
        </w:rPr>
        <w:t>3</w:t>
      </w:r>
      <w:r w:rsidRPr="000C6E48">
        <w:rPr>
          <w:rFonts w:ascii="Bell MT" w:hAnsi="Bell MT"/>
          <w:sz w:val="24"/>
          <w:szCs w:val="24"/>
        </w:rPr>
        <w:t>.  Our nonfede</w:t>
      </w:r>
      <w:r>
        <w:rPr>
          <w:rFonts w:ascii="Bell MT" w:hAnsi="Bell MT"/>
          <w:sz w:val="24"/>
          <w:szCs w:val="24"/>
        </w:rPr>
        <w:t>ral share (in-kind) was $</w:t>
      </w:r>
      <w:r w:rsidR="00DF3A2B">
        <w:rPr>
          <w:rFonts w:ascii="Bell MT" w:hAnsi="Bell MT"/>
          <w:sz w:val="24"/>
          <w:szCs w:val="24"/>
        </w:rPr>
        <w:t>0</w:t>
      </w:r>
      <w:r w:rsidRPr="000C6E48">
        <w:rPr>
          <w:rFonts w:ascii="Bell MT" w:hAnsi="Bell MT"/>
          <w:sz w:val="24"/>
          <w:szCs w:val="24"/>
        </w:rPr>
        <w:t xml:space="preserve">.  </w:t>
      </w:r>
    </w:p>
    <w:p w14:paraId="00D5250D" w14:textId="77777777" w:rsidR="00C31910" w:rsidRPr="000C6E48" w:rsidRDefault="00C31910" w:rsidP="00C31910">
      <w:pPr>
        <w:pStyle w:val="NoSpacing"/>
        <w:ind w:left="720"/>
        <w:rPr>
          <w:rFonts w:ascii="Bell MT" w:hAnsi="Bell MT"/>
          <w:sz w:val="24"/>
          <w:szCs w:val="24"/>
        </w:rPr>
      </w:pPr>
      <w:r w:rsidRPr="000C6E48">
        <w:rPr>
          <w:rFonts w:ascii="Bell MT" w:hAnsi="Bell MT"/>
          <w:sz w:val="24"/>
          <w:szCs w:val="24"/>
        </w:rPr>
        <w:t>The budget is broken down into the following components:</w:t>
      </w:r>
    </w:p>
    <w:p w14:paraId="0BFB0FA2" w14:textId="189D4013" w:rsidR="00C31910" w:rsidRPr="000C6E48" w:rsidRDefault="00C31910" w:rsidP="00C31910">
      <w:pPr>
        <w:pStyle w:val="NoSpacing"/>
        <w:numPr>
          <w:ilvl w:val="0"/>
          <w:numId w:val="2"/>
        </w:num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Personnel</w:t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  <w:t>$</w:t>
      </w:r>
      <w:r w:rsidR="003D4996">
        <w:rPr>
          <w:rFonts w:ascii="Bell MT" w:hAnsi="Bell MT"/>
          <w:sz w:val="24"/>
          <w:szCs w:val="24"/>
        </w:rPr>
        <w:t>160,710</w:t>
      </w:r>
    </w:p>
    <w:p w14:paraId="39937E43" w14:textId="284B6F62" w:rsidR="00C31910" w:rsidRDefault="00C31910" w:rsidP="00C31910">
      <w:pPr>
        <w:pStyle w:val="NoSpacing"/>
        <w:numPr>
          <w:ilvl w:val="0"/>
          <w:numId w:val="2"/>
        </w:numPr>
        <w:rPr>
          <w:rFonts w:ascii="Bell MT" w:hAnsi="Bell MT"/>
          <w:sz w:val="24"/>
          <w:szCs w:val="24"/>
        </w:rPr>
      </w:pPr>
      <w:r w:rsidRPr="00B07DF9">
        <w:rPr>
          <w:rFonts w:ascii="Bell MT" w:hAnsi="Bell MT"/>
          <w:sz w:val="24"/>
          <w:szCs w:val="24"/>
        </w:rPr>
        <w:t>Fringe</w:t>
      </w:r>
      <w:r w:rsidRPr="00B07DF9">
        <w:rPr>
          <w:rFonts w:ascii="Bell MT" w:hAnsi="Bell MT"/>
          <w:sz w:val="24"/>
          <w:szCs w:val="24"/>
        </w:rPr>
        <w:tab/>
      </w:r>
      <w:r w:rsidRPr="00B07DF9">
        <w:rPr>
          <w:rFonts w:ascii="Bell MT" w:hAnsi="Bell MT"/>
          <w:sz w:val="24"/>
          <w:szCs w:val="24"/>
        </w:rPr>
        <w:tab/>
      </w:r>
      <w:r w:rsidRPr="00B07DF9">
        <w:rPr>
          <w:rFonts w:ascii="Bell MT" w:hAnsi="Bell MT"/>
          <w:sz w:val="24"/>
          <w:szCs w:val="24"/>
        </w:rPr>
        <w:tab/>
        <w:t>$</w:t>
      </w:r>
      <w:r w:rsidR="003D4996">
        <w:rPr>
          <w:rFonts w:ascii="Bell MT" w:hAnsi="Bell MT"/>
          <w:sz w:val="24"/>
          <w:szCs w:val="24"/>
        </w:rPr>
        <w:t>61,421</w:t>
      </w:r>
    </w:p>
    <w:p w14:paraId="6A5FAF76" w14:textId="1F8157EE" w:rsidR="00C31910" w:rsidRDefault="00C31910" w:rsidP="00C31910">
      <w:pPr>
        <w:pStyle w:val="NoSpacing"/>
        <w:numPr>
          <w:ilvl w:val="0"/>
          <w:numId w:val="2"/>
        </w:num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Indirect Costs</w:t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 w:rsidR="007C7448">
        <w:rPr>
          <w:rFonts w:ascii="Bell MT" w:hAnsi="Bell MT"/>
          <w:sz w:val="24"/>
          <w:szCs w:val="24"/>
        </w:rPr>
        <w:t>$</w:t>
      </w:r>
      <w:r w:rsidR="003D4996">
        <w:rPr>
          <w:rFonts w:ascii="Bell MT" w:hAnsi="Bell MT"/>
          <w:sz w:val="24"/>
          <w:szCs w:val="24"/>
        </w:rPr>
        <w:t>38,601</w:t>
      </w:r>
    </w:p>
    <w:p w14:paraId="73DB1F3A" w14:textId="230A018F" w:rsidR="00930F29" w:rsidRDefault="00930F29" w:rsidP="00930F29">
      <w:pPr>
        <w:pStyle w:val="NoSpacing"/>
        <w:ind w:left="1440"/>
        <w:rPr>
          <w:rFonts w:ascii="Bell MT" w:hAnsi="Bell MT"/>
          <w:sz w:val="24"/>
          <w:szCs w:val="24"/>
        </w:rPr>
      </w:pPr>
    </w:p>
    <w:p w14:paraId="51EA8A90" w14:textId="65071751" w:rsidR="00A50089" w:rsidRDefault="00EA4590" w:rsidP="00A50089">
      <w:pPr>
        <w:pStyle w:val="NoSpacing"/>
        <w:rPr>
          <w:rFonts w:ascii="Bell MT" w:hAnsi="Bell MT"/>
          <w:sz w:val="24"/>
          <w:szCs w:val="24"/>
        </w:rPr>
      </w:pPr>
      <w:r>
        <w:rPr>
          <w:noProof/>
        </w:rPr>
        <w:drawing>
          <wp:inline distT="0" distB="0" distL="0" distR="0" wp14:anchorId="5C165E2F" wp14:editId="70DC5EAB">
            <wp:extent cx="5648325" cy="2895600"/>
            <wp:effectExtent l="0" t="0" r="9525" b="0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39B7186D-81CF-4C4C-9DE1-F71F0DE0E86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849DA59" w14:textId="08F9E352" w:rsidR="00930F29" w:rsidRDefault="00930F29" w:rsidP="00D920F2">
      <w:pPr>
        <w:pStyle w:val="NoSpacing"/>
        <w:rPr>
          <w:rFonts w:ascii="Bell MT" w:hAnsi="Bell MT"/>
          <w:sz w:val="24"/>
          <w:szCs w:val="24"/>
        </w:rPr>
      </w:pPr>
    </w:p>
    <w:p w14:paraId="6B5BE1ED" w14:textId="14754D1E" w:rsidR="00D73E40" w:rsidRDefault="00D73E40" w:rsidP="008009B9">
      <w:pPr>
        <w:pStyle w:val="NoSpacing"/>
        <w:rPr>
          <w:rFonts w:ascii="Bell MT" w:hAnsi="Bell MT"/>
          <w:sz w:val="24"/>
          <w:szCs w:val="24"/>
        </w:rPr>
      </w:pPr>
    </w:p>
    <w:p w14:paraId="4D49B4B3" w14:textId="170086C5" w:rsidR="00211B65" w:rsidRDefault="00AC3523" w:rsidP="000C6E48">
      <w:pPr>
        <w:pStyle w:val="NoSpacing"/>
        <w:ind w:left="720"/>
        <w:rPr>
          <w:rFonts w:ascii="Bell MT" w:hAnsi="Bell MT"/>
          <w:sz w:val="24"/>
          <w:szCs w:val="24"/>
        </w:rPr>
      </w:pPr>
      <w:r>
        <w:rPr>
          <w:rFonts w:ascii="Bell MT" w:hAnsi="Bell MT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1DC885DB" wp14:editId="3122B682">
            <wp:simplePos x="0" y="0"/>
            <wp:positionH relativeFrom="column">
              <wp:posOffset>190500</wp:posOffset>
            </wp:positionH>
            <wp:positionV relativeFrom="paragraph">
              <wp:posOffset>289560</wp:posOffset>
            </wp:positionV>
            <wp:extent cx="2313305" cy="1734820"/>
            <wp:effectExtent l="3493" t="0" r="0" b="0"/>
            <wp:wrapSquare wrapText="bothSides"/>
            <wp:docPr id="39972760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727601" name="Picture 39972760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13305" cy="1734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1B65">
        <w:rPr>
          <w:rFonts w:ascii="Bell MT" w:hAnsi="Bell MT"/>
          <w:sz w:val="24"/>
          <w:szCs w:val="24"/>
        </w:rPr>
        <w:t xml:space="preserve">The </w:t>
      </w:r>
      <w:r w:rsidR="00211B65">
        <w:rPr>
          <w:rFonts w:ascii="Bell MT" w:hAnsi="Bell MT"/>
          <w:b/>
          <w:sz w:val="24"/>
          <w:szCs w:val="24"/>
        </w:rPr>
        <w:t xml:space="preserve">Child and Adult Food Care Program (CACFP) </w:t>
      </w:r>
      <w:r w:rsidR="00211B65">
        <w:rPr>
          <w:rFonts w:ascii="Bell MT" w:hAnsi="Bell MT"/>
          <w:sz w:val="24"/>
          <w:szCs w:val="24"/>
        </w:rPr>
        <w:t xml:space="preserve">is a program that is run by the United States Department of Agriculture.  Through this program, we are reimbursed a certain percentage for every meal (breakfast and lunch) and every snack that we serve to enrolled children.  </w:t>
      </w:r>
      <w:r w:rsidR="002E6DE1">
        <w:rPr>
          <w:rFonts w:ascii="Bell MT" w:hAnsi="Bell MT"/>
          <w:sz w:val="24"/>
          <w:szCs w:val="24"/>
        </w:rPr>
        <w:t>This year</w:t>
      </w:r>
      <w:r w:rsidR="00CC6C93">
        <w:rPr>
          <w:rFonts w:ascii="Bell MT" w:hAnsi="Bell MT"/>
          <w:sz w:val="24"/>
          <w:szCs w:val="24"/>
        </w:rPr>
        <w:t>, we received a total of $</w:t>
      </w:r>
      <w:r w:rsidR="00EA4590">
        <w:rPr>
          <w:rFonts w:ascii="Bell MT" w:hAnsi="Bell MT"/>
          <w:sz w:val="24"/>
          <w:szCs w:val="24"/>
        </w:rPr>
        <w:t>1</w:t>
      </w:r>
      <w:r w:rsidR="003D4996">
        <w:rPr>
          <w:rFonts w:ascii="Bell MT" w:hAnsi="Bell MT"/>
          <w:sz w:val="24"/>
          <w:szCs w:val="24"/>
        </w:rPr>
        <w:t>51,204</w:t>
      </w:r>
      <w:r w:rsidR="00EA4590">
        <w:rPr>
          <w:rFonts w:ascii="Bell MT" w:hAnsi="Bell MT"/>
          <w:sz w:val="24"/>
          <w:szCs w:val="24"/>
        </w:rPr>
        <w:t xml:space="preserve"> </w:t>
      </w:r>
      <w:r w:rsidR="002E6DE1">
        <w:rPr>
          <w:rFonts w:ascii="Bell MT" w:hAnsi="Bell MT"/>
          <w:sz w:val="24"/>
          <w:szCs w:val="24"/>
        </w:rPr>
        <w:t xml:space="preserve">in reimbursements. </w:t>
      </w:r>
    </w:p>
    <w:p w14:paraId="603D508B" w14:textId="328526C5" w:rsidR="00DA0E89" w:rsidRDefault="00D920F2" w:rsidP="003E1A61">
      <w:pPr>
        <w:pStyle w:val="NoSpacing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                                                                                                 </w:t>
      </w:r>
    </w:p>
    <w:p w14:paraId="2B47D9E9" w14:textId="29B3FA44" w:rsidR="00B6465E" w:rsidRDefault="002521BA" w:rsidP="000C6E48">
      <w:pPr>
        <w:pStyle w:val="NoSpacing"/>
        <w:ind w:left="72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Our Greenfield Head Start center qualifies to receive additional funding provided through the Ohio Department of Education.  This funding source provides services for </w:t>
      </w:r>
      <w:r w:rsidR="008009B9">
        <w:rPr>
          <w:rFonts w:ascii="Bell MT" w:hAnsi="Bell MT"/>
          <w:sz w:val="24"/>
          <w:szCs w:val="24"/>
        </w:rPr>
        <w:t>27</w:t>
      </w:r>
      <w:r>
        <w:rPr>
          <w:rFonts w:ascii="Bell MT" w:hAnsi="Bell MT"/>
          <w:sz w:val="24"/>
          <w:szCs w:val="24"/>
        </w:rPr>
        <w:t xml:space="preserve"> children through the </w:t>
      </w:r>
      <w:r w:rsidRPr="00930F29">
        <w:rPr>
          <w:rFonts w:ascii="Bell MT" w:hAnsi="Bell MT"/>
          <w:b/>
          <w:sz w:val="24"/>
          <w:szCs w:val="24"/>
        </w:rPr>
        <w:t xml:space="preserve">Early Childhood Expansion </w:t>
      </w:r>
      <w:r w:rsidRPr="00B95373">
        <w:rPr>
          <w:rFonts w:ascii="Bell MT" w:hAnsi="Bell MT"/>
          <w:sz w:val="24"/>
          <w:szCs w:val="24"/>
        </w:rPr>
        <w:t>grant.</w:t>
      </w:r>
      <w:r>
        <w:rPr>
          <w:rFonts w:ascii="Bell MT" w:hAnsi="Bell MT"/>
          <w:sz w:val="24"/>
          <w:szCs w:val="24"/>
        </w:rPr>
        <w:t xml:space="preserve">  </w:t>
      </w:r>
      <w:r w:rsidR="00B6465E">
        <w:rPr>
          <w:rFonts w:ascii="Bell MT" w:hAnsi="Bell MT"/>
          <w:sz w:val="24"/>
          <w:szCs w:val="24"/>
        </w:rPr>
        <w:t>At a rate of $4,000 per slot filled we received $</w:t>
      </w:r>
      <w:r w:rsidR="008009B9">
        <w:rPr>
          <w:rFonts w:ascii="Bell MT" w:hAnsi="Bell MT"/>
          <w:sz w:val="24"/>
          <w:szCs w:val="24"/>
        </w:rPr>
        <w:t>108</w:t>
      </w:r>
      <w:r w:rsidR="00D920F2">
        <w:rPr>
          <w:rFonts w:ascii="Bell MT" w:hAnsi="Bell MT"/>
          <w:sz w:val="24"/>
          <w:szCs w:val="24"/>
        </w:rPr>
        <w:t>,000</w:t>
      </w:r>
      <w:r w:rsidR="00B6465E">
        <w:rPr>
          <w:rFonts w:ascii="Bell MT" w:hAnsi="Bell MT"/>
          <w:sz w:val="24"/>
          <w:szCs w:val="24"/>
        </w:rPr>
        <w:t xml:space="preserve"> durin</w:t>
      </w:r>
      <w:r w:rsidR="00930F29">
        <w:rPr>
          <w:rFonts w:ascii="Bell MT" w:hAnsi="Bell MT"/>
          <w:sz w:val="24"/>
          <w:szCs w:val="24"/>
        </w:rPr>
        <w:t>g fiscal year 20</w:t>
      </w:r>
      <w:r w:rsidR="00D73E40">
        <w:rPr>
          <w:rFonts w:ascii="Bell MT" w:hAnsi="Bell MT"/>
          <w:sz w:val="24"/>
          <w:szCs w:val="24"/>
        </w:rPr>
        <w:t>2</w:t>
      </w:r>
      <w:r w:rsidR="003D4996">
        <w:rPr>
          <w:rFonts w:ascii="Bell MT" w:hAnsi="Bell MT"/>
          <w:sz w:val="24"/>
          <w:szCs w:val="24"/>
        </w:rPr>
        <w:t>3</w:t>
      </w:r>
      <w:r w:rsidR="00B6465E">
        <w:rPr>
          <w:rFonts w:ascii="Bell MT" w:hAnsi="Bell MT"/>
          <w:sz w:val="24"/>
          <w:szCs w:val="24"/>
        </w:rPr>
        <w:t>.</w:t>
      </w:r>
    </w:p>
    <w:p w14:paraId="4E22DBF2" w14:textId="0FCBBBCD" w:rsidR="003D4996" w:rsidRDefault="00DA0E89" w:rsidP="008520B4">
      <w:pPr>
        <w:pStyle w:val="NoSpacing"/>
        <w:ind w:left="72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                                                                                   </w:t>
      </w:r>
    </w:p>
    <w:p w14:paraId="41FFE6E7" w14:textId="13326280" w:rsidR="003D4996" w:rsidRDefault="003D4996" w:rsidP="000C6E48">
      <w:pPr>
        <w:pStyle w:val="NoSpacing"/>
        <w:ind w:left="72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The HCCAO Early Childhood Program received </w:t>
      </w:r>
      <w:r w:rsidR="008520B4">
        <w:rPr>
          <w:rFonts w:ascii="Bell MT" w:hAnsi="Bell MT"/>
          <w:sz w:val="24"/>
          <w:szCs w:val="24"/>
        </w:rPr>
        <w:t>an</w:t>
      </w:r>
      <w:r>
        <w:rPr>
          <w:rFonts w:ascii="Bell MT" w:hAnsi="Bell MT"/>
          <w:sz w:val="24"/>
          <w:szCs w:val="24"/>
        </w:rPr>
        <w:t xml:space="preserve"> ARP </w:t>
      </w:r>
      <w:r w:rsidRPr="00A22F5E">
        <w:rPr>
          <w:rFonts w:ascii="Bell MT" w:hAnsi="Bell MT"/>
          <w:b/>
          <w:bCs/>
          <w:sz w:val="24"/>
          <w:szCs w:val="24"/>
        </w:rPr>
        <w:t>Homeless Support Grant</w:t>
      </w:r>
      <w:r>
        <w:rPr>
          <w:rFonts w:ascii="Bell MT" w:hAnsi="Bell MT"/>
          <w:sz w:val="24"/>
          <w:szCs w:val="24"/>
        </w:rPr>
        <w:t xml:space="preserve"> for FY23-24 in the amount of $16,500.  This funding is to be used to support </w:t>
      </w:r>
      <w:r w:rsidR="008520B4">
        <w:rPr>
          <w:rFonts w:ascii="Bell MT" w:hAnsi="Bell MT"/>
          <w:sz w:val="24"/>
          <w:szCs w:val="24"/>
        </w:rPr>
        <w:t xml:space="preserve">families who are experiencing homelessness as defined by McKinney-Vento.  </w:t>
      </w:r>
    </w:p>
    <w:p w14:paraId="3C29462B" w14:textId="74AE5097" w:rsidR="008520B4" w:rsidRDefault="008520B4" w:rsidP="000C6E48">
      <w:pPr>
        <w:pStyle w:val="NoSpacing"/>
        <w:ind w:left="720"/>
        <w:rPr>
          <w:rFonts w:ascii="Bell MT" w:hAnsi="Bell MT"/>
          <w:sz w:val="24"/>
          <w:szCs w:val="24"/>
        </w:rPr>
      </w:pPr>
    </w:p>
    <w:p w14:paraId="3C9AFE13" w14:textId="5F3F35D1" w:rsidR="008520B4" w:rsidRDefault="008520B4" w:rsidP="00AC3523">
      <w:pPr>
        <w:pStyle w:val="NoSpacing"/>
        <w:ind w:left="72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The HCCAO Early Childhood Program received a </w:t>
      </w:r>
      <w:r w:rsidRPr="00A22F5E">
        <w:rPr>
          <w:rFonts w:ascii="Bell MT" w:hAnsi="Bell MT"/>
          <w:b/>
          <w:bCs/>
          <w:sz w:val="24"/>
          <w:szCs w:val="24"/>
        </w:rPr>
        <w:t xml:space="preserve">Parenting and Pregnancy Grant </w:t>
      </w:r>
      <w:r>
        <w:rPr>
          <w:rFonts w:ascii="Bell MT" w:hAnsi="Bell MT"/>
          <w:sz w:val="24"/>
          <w:szCs w:val="24"/>
        </w:rPr>
        <w:t>through Ohio Department of Job and Family Services for FY23-25 in the amount of $150,000.  This funding is to be used to support pregnant women and children up to 12 months old.</w:t>
      </w:r>
    </w:p>
    <w:p w14:paraId="7885D2B1" w14:textId="77777777" w:rsidR="00A22F5E" w:rsidRDefault="00A22F5E" w:rsidP="008520B4">
      <w:pPr>
        <w:pStyle w:val="NoSpacing"/>
        <w:ind w:left="2880"/>
        <w:rPr>
          <w:rFonts w:ascii="Bell MT" w:hAnsi="Bell MT"/>
          <w:sz w:val="24"/>
          <w:szCs w:val="24"/>
        </w:rPr>
      </w:pPr>
    </w:p>
    <w:p w14:paraId="7247CD80" w14:textId="4E518E57" w:rsidR="00A22F5E" w:rsidRDefault="00A22F5E" w:rsidP="00AC3523">
      <w:pPr>
        <w:pStyle w:val="NoSpacing"/>
        <w:ind w:left="72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The HCCAO Early Childhood Program received a grant in the amount of $28,337 from the </w:t>
      </w:r>
      <w:r w:rsidRPr="00A22F5E">
        <w:rPr>
          <w:rFonts w:ascii="Bell MT" w:hAnsi="Bell MT"/>
          <w:b/>
          <w:bCs/>
          <w:sz w:val="24"/>
          <w:szCs w:val="24"/>
        </w:rPr>
        <w:t>Ohio Children’s Trust Fund</w:t>
      </w:r>
      <w:r>
        <w:rPr>
          <w:rFonts w:ascii="Bell MT" w:hAnsi="Bell MT"/>
          <w:sz w:val="24"/>
          <w:szCs w:val="24"/>
        </w:rPr>
        <w:t>.  This funding was used to build stronger relationships between parents and children through a “THRIVE” Night event.</w:t>
      </w:r>
    </w:p>
    <w:p w14:paraId="1BE7E065" w14:textId="77777777" w:rsidR="008520B4" w:rsidRDefault="008520B4" w:rsidP="008520B4">
      <w:pPr>
        <w:pStyle w:val="NoSpacing"/>
        <w:rPr>
          <w:rFonts w:ascii="Bell MT" w:hAnsi="Bell MT"/>
          <w:sz w:val="24"/>
          <w:szCs w:val="24"/>
        </w:rPr>
      </w:pPr>
    </w:p>
    <w:p w14:paraId="4ECD6804" w14:textId="058901F5" w:rsidR="008520B4" w:rsidRDefault="00A22F5E" w:rsidP="008520B4">
      <w:pPr>
        <w:pStyle w:val="NoSpacing"/>
        <w:rPr>
          <w:rFonts w:ascii="Bell MT" w:hAnsi="Bell MT"/>
          <w:sz w:val="24"/>
          <w:szCs w:val="24"/>
        </w:rPr>
      </w:pPr>
      <w:r>
        <w:rPr>
          <w:noProof/>
        </w:rPr>
        <w:drawing>
          <wp:inline distT="0" distB="0" distL="0" distR="0" wp14:anchorId="741CD377" wp14:editId="54ECCD60">
            <wp:extent cx="6172200" cy="3009900"/>
            <wp:effectExtent l="0" t="0" r="0" b="0"/>
            <wp:docPr id="504139908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E486B427-2451-FDA4-1A0A-EB1CA4C90CD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216E68F" w14:textId="77777777" w:rsidR="008520B4" w:rsidRDefault="008520B4" w:rsidP="000C6E48">
      <w:pPr>
        <w:pStyle w:val="NoSpacing"/>
        <w:ind w:left="720"/>
        <w:rPr>
          <w:rFonts w:ascii="Bell MT" w:hAnsi="Bell MT"/>
          <w:sz w:val="24"/>
          <w:szCs w:val="24"/>
        </w:rPr>
      </w:pPr>
    </w:p>
    <w:p w14:paraId="7E10B428" w14:textId="2264A665" w:rsidR="00930F29" w:rsidRDefault="00930F29" w:rsidP="00B95373">
      <w:pPr>
        <w:pStyle w:val="NoSpacing"/>
        <w:rPr>
          <w:rFonts w:ascii="Bell MT" w:hAnsi="Bell MT"/>
          <w:sz w:val="24"/>
          <w:szCs w:val="24"/>
        </w:rPr>
      </w:pPr>
    </w:p>
    <w:p w14:paraId="544BC9F4" w14:textId="7B765025" w:rsidR="00211B65" w:rsidRPr="008520B4" w:rsidRDefault="00E84E4B" w:rsidP="008520B4">
      <w:pPr>
        <w:pStyle w:val="NoSpacing"/>
        <w:ind w:left="72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 </w:t>
      </w:r>
    </w:p>
    <w:p w14:paraId="7A8F7193" w14:textId="33E8F218" w:rsidR="006E2892" w:rsidRPr="000C6E48" w:rsidRDefault="000C6E48" w:rsidP="000C6E48">
      <w:pPr>
        <w:pStyle w:val="NoSpacing"/>
        <w:numPr>
          <w:ilvl w:val="0"/>
          <w:numId w:val="1"/>
        </w:numPr>
        <w:rPr>
          <w:rFonts w:ascii="Bell MT" w:hAnsi="Bell MT"/>
          <w:b/>
          <w:sz w:val="24"/>
          <w:szCs w:val="24"/>
        </w:rPr>
      </w:pPr>
      <w:r w:rsidRPr="000C6E48">
        <w:rPr>
          <w:rFonts w:ascii="Bell MT" w:hAnsi="Bell MT"/>
          <w:b/>
          <w:sz w:val="24"/>
          <w:szCs w:val="24"/>
        </w:rPr>
        <w:lastRenderedPageBreak/>
        <w:t>Services Provided</w:t>
      </w:r>
      <w:r w:rsidR="00793E1B">
        <w:rPr>
          <w:rFonts w:ascii="Bell MT" w:hAnsi="Bell MT"/>
          <w:b/>
          <w:sz w:val="24"/>
          <w:szCs w:val="24"/>
        </w:rPr>
        <w:t xml:space="preserve"> – Head Start</w:t>
      </w:r>
    </w:p>
    <w:p w14:paraId="6C050FBB" w14:textId="73E2667B" w:rsidR="000C6E48" w:rsidRDefault="0052581B" w:rsidP="000C6E48">
      <w:pPr>
        <w:pStyle w:val="NoSpacing"/>
        <w:ind w:firstLine="72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Funded Federal Enrollment – </w:t>
      </w:r>
      <w:r w:rsidR="00E42E52">
        <w:rPr>
          <w:rFonts w:ascii="Bell MT" w:hAnsi="Bell MT"/>
          <w:sz w:val="24"/>
          <w:szCs w:val="24"/>
        </w:rPr>
        <w:t>171</w:t>
      </w:r>
    </w:p>
    <w:p w14:paraId="7CED314B" w14:textId="72F32262" w:rsidR="00972A11" w:rsidRPr="000C6E48" w:rsidRDefault="00972A11" w:rsidP="00972A11">
      <w:pPr>
        <w:pStyle w:val="NoSpacing"/>
        <w:ind w:left="720"/>
        <w:rPr>
          <w:rFonts w:ascii="Bell MT" w:hAnsi="Bell MT"/>
          <w:sz w:val="24"/>
          <w:szCs w:val="24"/>
        </w:rPr>
      </w:pPr>
      <w:r w:rsidRPr="000C6E48">
        <w:rPr>
          <w:rFonts w:ascii="Bell MT" w:hAnsi="Bell MT"/>
          <w:sz w:val="24"/>
          <w:szCs w:val="24"/>
        </w:rPr>
        <w:t>Tota</w:t>
      </w:r>
      <w:r>
        <w:rPr>
          <w:rFonts w:ascii="Bell MT" w:hAnsi="Bell MT"/>
          <w:sz w:val="24"/>
          <w:szCs w:val="24"/>
        </w:rPr>
        <w:t xml:space="preserve">l Number of Children Served – </w:t>
      </w:r>
      <w:r w:rsidR="00C91E71">
        <w:rPr>
          <w:rFonts w:ascii="Bell MT" w:hAnsi="Bell MT"/>
          <w:sz w:val="24"/>
          <w:szCs w:val="24"/>
        </w:rPr>
        <w:t>19</w:t>
      </w:r>
      <w:r w:rsidR="00A22F5E">
        <w:rPr>
          <w:rFonts w:ascii="Bell MT" w:hAnsi="Bell MT"/>
          <w:sz w:val="24"/>
          <w:szCs w:val="24"/>
        </w:rPr>
        <w:t>4</w:t>
      </w:r>
    </w:p>
    <w:p w14:paraId="3050111A" w14:textId="34F9724E" w:rsidR="00871FAD" w:rsidRDefault="00871FAD" w:rsidP="000C6E48">
      <w:pPr>
        <w:pStyle w:val="NoSpacing"/>
        <w:ind w:left="720"/>
        <w:rPr>
          <w:rFonts w:ascii="Bell MT" w:hAnsi="Bell MT"/>
          <w:sz w:val="24"/>
          <w:szCs w:val="24"/>
        </w:rPr>
      </w:pPr>
    </w:p>
    <w:p w14:paraId="2C1A1F4C" w14:textId="1F78D727" w:rsidR="00E30B70" w:rsidRPr="000C6E48" w:rsidRDefault="00E30B70" w:rsidP="00E30B70">
      <w:pPr>
        <w:pStyle w:val="NoSpacing"/>
        <w:ind w:left="720"/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 xml:space="preserve">Eligibility – Head Start </w:t>
      </w:r>
    </w:p>
    <w:p w14:paraId="32E03431" w14:textId="70CA970B" w:rsidR="00972A11" w:rsidRPr="000C6E48" w:rsidRDefault="00972A11" w:rsidP="00972A11">
      <w:pPr>
        <w:pStyle w:val="NoSpacing"/>
        <w:ind w:left="720"/>
        <w:rPr>
          <w:rFonts w:ascii="Bell MT" w:hAnsi="Bell MT"/>
          <w:sz w:val="24"/>
          <w:szCs w:val="24"/>
        </w:rPr>
      </w:pPr>
      <w:r w:rsidRPr="000C6E48">
        <w:rPr>
          <w:rFonts w:ascii="Bell MT" w:hAnsi="Bell MT"/>
          <w:sz w:val="24"/>
          <w:szCs w:val="24"/>
        </w:rPr>
        <w:t>I</w:t>
      </w:r>
      <w:r>
        <w:rPr>
          <w:rFonts w:ascii="Bell MT" w:hAnsi="Bell MT"/>
          <w:sz w:val="24"/>
          <w:szCs w:val="24"/>
        </w:rPr>
        <w:t xml:space="preserve">ncome below 100% of poverty – </w:t>
      </w:r>
      <w:r w:rsidR="00A22F5E">
        <w:rPr>
          <w:rFonts w:ascii="Bell MT" w:hAnsi="Bell MT"/>
          <w:sz w:val="24"/>
          <w:szCs w:val="24"/>
        </w:rPr>
        <w:t>90</w:t>
      </w:r>
      <w:r>
        <w:rPr>
          <w:rFonts w:ascii="Bell MT" w:hAnsi="Bell MT"/>
          <w:sz w:val="24"/>
          <w:szCs w:val="24"/>
        </w:rPr>
        <w:t xml:space="preserve"> (</w:t>
      </w:r>
      <w:r w:rsidR="00A22F5E">
        <w:rPr>
          <w:rFonts w:ascii="Bell MT" w:hAnsi="Bell MT"/>
          <w:sz w:val="24"/>
          <w:szCs w:val="24"/>
        </w:rPr>
        <w:t>46</w:t>
      </w:r>
      <w:r>
        <w:rPr>
          <w:rFonts w:ascii="Bell MT" w:hAnsi="Bell MT"/>
          <w:sz w:val="24"/>
          <w:szCs w:val="24"/>
        </w:rPr>
        <w:t>%)</w:t>
      </w:r>
    </w:p>
    <w:p w14:paraId="5E3F13D7" w14:textId="5D01E0D1" w:rsidR="00972A11" w:rsidRPr="000C6E48" w:rsidRDefault="00972A11" w:rsidP="00972A11">
      <w:pPr>
        <w:pStyle w:val="NoSpacing"/>
        <w:ind w:left="720"/>
        <w:rPr>
          <w:rFonts w:ascii="Bell MT" w:hAnsi="Bell MT"/>
          <w:sz w:val="24"/>
          <w:szCs w:val="24"/>
        </w:rPr>
      </w:pPr>
      <w:r w:rsidRPr="000C6E48">
        <w:rPr>
          <w:rFonts w:ascii="Bell MT" w:hAnsi="Bell MT"/>
          <w:sz w:val="24"/>
          <w:szCs w:val="24"/>
        </w:rPr>
        <w:t xml:space="preserve">Receipt of </w:t>
      </w:r>
      <w:r>
        <w:rPr>
          <w:rFonts w:ascii="Bell MT" w:hAnsi="Bell MT"/>
          <w:sz w:val="24"/>
          <w:szCs w:val="24"/>
        </w:rPr>
        <w:t xml:space="preserve">Public Assistance such as TANF, SSI – </w:t>
      </w:r>
      <w:r w:rsidR="00A22F5E">
        <w:rPr>
          <w:rFonts w:ascii="Bell MT" w:hAnsi="Bell MT"/>
          <w:sz w:val="24"/>
          <w:szCs w:val="24"/>
        </w:rPr>
        <w:t>52</w:t>
      </w:r>
      <w:r>
        <w:rPr>
          <w:rFonts w:ascii="Bell MT" w:hAnsi="Bell MT"/>
          <w:sz w:val="24"/>
          <w:szCs w:val="24"/>
        </w:rPr>
        <w:t xml:space="preserve"> (</w:t>
      </w:r>
      <w:r w:rsidR="00A22F5E">
        <w:rPr>
          <w:rFonts w:ascii="Bell MT" w:hAnsi="Bell MT"/>
          <w:sz w:val="24"/>
          <w:szCs w:val="24"/>
        </w:rPr>
        <w:t>27</w:t>
      </w:r>
      <w:r>
        <w:rPr>
          <w:rFonts w:ascii="Bell MT" w:hAnsi="Bell MT"/>
          <w:sz w:val="24"/>
          <w:szCs w:val="24"/>
        </w:rPr>
        <w:t>%)</w:t>
      </w:r>
    </w:p>
    <w:p w14:paraId="34E9095B" w14:textId="03BC90CF" w:rsidR="00972A11" w:rsidRPr="000C6E48" w:rsidRDefault="00972A11" w:rsidP="00972A11">
      <w:pPr>
        <w:pStyle w:val="NoSpacing"/>
        <w:ind w:left="72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Foster Children – </w:t>
      </w:r>
      <w:r w:rsidR="00C91E71">
        <w:rPr>
          <w:rFonts w:ascii="Bell MT" w:hAnsi="Bell MT"/>
          <w:sz w:val="24"/>
          <w:szCs w:val="24"/>
        </w:rPr>
        <w:t>1</w:t>
      </w:r>
      <w:r w:rsidR="00A22F5E">
        <w:rPr>
          <w:rFonts w:ascii="Bell MT" w:hAnsi="Bell MT"/>
          <w:sz w:val="24"/>
          <w:szCs w:val="24"/>
        </w:rPr>
        <w:t>2</w:t>
      </w:r>
      <w:r>
        <w:rPr>
          <w:rFonts w:ascii="Bell MT" w:hAnsi="Bell MT"/>
          <w:sz w:val="24"/>
          <w:szCs w:val="24"/>
        </w:rPr>
        <w:t xml:space="preserve"> (</w:t>
      </w:r>
      <w:r w:rsidR="00A22F5E">
        <w:rPr>
          <w:rFonts w:ascii="Bell MT" w:hAnsi="Bell MT"/>
          <w:sz w:val="24"/>
          <w:szCs w:val="24"/>
        </w:rPr>
        <w:t>6</w:t>
      </w:r>
      <w:r>
        <w:rPr>
          <w:rFonts w:ascii="Bell MT" w:hAnsi="Bell MT"/>
          <w:sz w:val="24"/>
          <w:szCs w:val="24"/>
        </w:rPr>
        <w:t>%)</w:t>
      </w:r>
    </w:p>
    <w:p w14:paraId="6B18B143" w14:textId="5869E57D" w:rsidR="00972A11" w:rsidRPr="000C6E48" w:rsidRDefault="00972A11" w:rsidP="00972A11">
      <w:pPr>
        <w:pStyle w:val="NoSpacing"/>
        <w:ind w:left="72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Homeless Children – </w:t>
      </w:r>
      <w:r w:rsidR="00A22F5E">
        <w:rPr>
          <w:rFonts w:ascii="Bell MT" w:hAnsi="Bell MT"/>
          <w:sz w:val="24"/>
          <w:szCs w:val="24"/>
        </w:rPr>
        <w:t>1</w:t>
      </w:r>
      <w:r>
        <w:rPr>
          <w:rFonts w:ascii="Bell MT" w:hAnsi="Bell MT"/>
          <w:sz w:val="24"/>
          <w:szCs w:val="24"/>
        </w:rPr>
        <w:t xml:space="preserve"> (0%)</w:t>
      </w:r>
    </w:p>
    <w:p w14:paraId="2D5542F0" w14:textId="6D434966" w:rsidR="00972A11" w:rsidRDefault="00972A11" w:rsidP="00972A11">
      <w:pPr>
        <w:pStyle w:val="NoSpacing"/>
        <w:ind w:left="72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Over income – 1</w:t>
      </w:r>
      <w:r w:rsidR="00C91E71">
        <w:rPr>
          <w:rFonts w:ascii="Bell MT" w:hAnsi="Bell MT"/>
          <w:sz w:val="24"/>
          <w:szCs w:val="24"/>
        </w:rPr>
        <w:t>7</w:t>
      </w:r>
      <w:r>
        <w:rPr>
          <w:rFonts w:ascii="Bell MT" w:hAnsi="Bell MT"/>
          <w:sz w:val="24"/>
          <w:szCs w:val="24"/>
        </w:rPr>
        <w:t xml:space="preserve"> (</w:t>
      </w:r>
      <w:r w:rsidR="00C91E71">
        <w:rPr>
          <w:rFonts w:ascii="Bell MT" w:hAnsi="Bell MT"/>
          <w:sz w:val="24"/>
          <w:szCs w:val="24"/>
        </w:rPr>
        <w:t>9</w:t>
      </w:r>
      <w:r>
        <w:rPr>
          <w:rFonts w:ascii="Bell MT" w:hAnsi="Bell MT"/>
          <w:sz w:val="24"/>
          <w:szCs w:val="24"/>
        </w:rPr>
        <w:t>%)</w:t>
      </w:r>
    </w:p>
    <w:p w14:paraId="3AF5C4BC" w14:textId="3C3B32F1" w:rsidR="00972A11" w:rsidRDefault="00972A11" w:rsidP="00972A11">
      <w:pPr>
        <w:pStyle w:val="NoSpacing"/>
        <w:ind w:left="72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100-130% income- 2</w:t>
      </w:r>
      <w:r w:rsidR="00A22F5E">
        <w:rPr>
          <w:rFonts w:ascii="Bell MT" w:hAnsi="Bell MT"/>
          <w:sz w:val="24"/>
          <w:szCs w:val="24"/>
        </w:rPr>
        <w:t>2</w:t>
      </w:r>
      <w:r>
        <w:rPr>
          <w:rFonts w:ascii="Bell MT" w:hAnsi="Bell MT"/>
          <w:sz w:val="24"/>
          <w:szCs w:val="24"/>
        </w:rPr>
        <w:t xml:space="preserve"> (1</w:t>
      </w:r>
      <w:r w:rsidR="00A22F5E">
        <w:rPr>
          <w:rFonts w:ascii="Bell MT" w:hAnsi="Bell MT"/>
          <w:sz w:val="24"/>
          <w:szCs w:val="24"/>
        </w:rPr>
        <w:t>1</w:t>
      </w:r>
      <w:r>
        <w:rPr>
          <w:rFonts w:ascii="Bell MT" w:hAnsi="Bell MT"/>
          <w:sz w:val="24"/>
          <w:szCs w:val="24"/>
        </w:rPr>
        <w:t>%)</w:t>
      </w:r>
    </w:p>
    <w:p w14:paraId="1AC1FBE7" w14:textId="77777777" w:rsidR="00280D23" w:rsidRDefault="00280D23" w:rsidP="00AC3523">
      <w:pPr>
        <w:pStyle w:val="NoSpacing"/>
        <w:rPr>
          <w:rFonts w:ascii="Bell MT" w:hAnsi="Bell MT"/>
          <w:sz w:val="24"/>
          <w:szCs w:val="24"/>
        </w:rPr>
      </w:pPr>
    </w:p>
    <w:p w14:paraId="78BADD93" w14:textId="77777777" w:rsidR="00280D23" w:rsidRDefault="00280D23" w:rsidP="000C6E48">
      <w:pPr>
        <w:pStyle w:val="NoSpacing"/>
        <w:ind w:left="720"/>
        <w:rPr>
          <w:rFonts w:ascii="Bell MT" w:hAnsi="Bell MT"/>
          <w:sz w:val="24"/>
          <w:szCs w:val="24"/>
        </w:rPr>
      </w:pPr>
    </w:p>
    <w:p w14:paraId="4AF0B144" w14:textId="6DFF8BBA" w:rsidR="00280D23" w:rsidRDefault="00280D23" w:rsidP="000C6E48">
      <w:pPr>
        <w:pStyle w:val="NoSpacing"/>
        <w:ind w:left="720"/>
        <w:rPr>
          <w:rFonts w:ascii="Bell MT" w:hAnsi="Bell MT"/>
          <w:sz w:val="24"/>
          <w:szCs w:val="24"/>
        </w:rPr>
      </w:pPr>
      <w:r>
        <w:rPr>
          <w:noProof/>
        </w:rPr>
        <w:drawing>
          <wp:inline distT="0" distB="0" distL="0" distR="0" wp14:anchorId="7FA049A4" wp14:editId="42B211B2">
            <wp:extent cx="5695950" cy="3086100"/>
            <wp:effectExtent l="0" t="0" r="0" b="0"/>
            <wp:docPr id="2060823325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6D61EF14-779E-907A-69D5-D0DC40FBBAB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0996805" w14:textId="77777777" w:rsidR="00793E1B" w:rsidRDefault="00793E1B" w:rsidP="00475273">
      <w:pPr>
        <w:pStyle w:val="NoSpacing"/>
        <w:rPr>
          <w:rFonts w:ascii="Bell MT" w:hAnsi="Bell MT"/>
          <w:sz w:val="24"/>
          <w:szCs w:val="24"/>
        </w:rPr>
      </w:pPr>
    </w:p>
    <w:p w14:paraId="48388BFD" w14:textId="77777777" w:rsidR="00793E1B" w:rsidRDefault="00793E1B" w:rsidP="000C6E48">
      <w:pPr>
        <w:pStyle w:val="NoSpacing"/>
        <w:ind w:left="720"/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 xml:space="preserve">Services Provided – Early Head Start </w:t>
      </w:r>
    </w:p>
    <w:p w14:paraId="3C5F52A2" w14:textId="77777777" w:rsidR="00793E1B" w:rsidRDefault="00342F3C" w:rsidP="000C6E48">
      <w:pPr>
        <w:pStyle w:val="NoSpacing"/>
        <w:ind w:left="72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Funded Federal Enrollment – 72</w:t>
      </w:r>
    </w:p>
    <w:p w14:paraId="32CD77C6" w14:textId="03FBC773" w:rsidR="00972A11" w:rsidRPr="000C6E48" w:rsidRDefault="00972A11" w:rsidP="00972A11">
      <w:pPr>
        <w:pStyle w:val="NoSpacing"/>
        <w:ind w:left="720"/>
        <w:rPr>
          <w:rFonts w:ascii="Bell MT" w:hAnsi="Bell MT"/>
          <w:sz w:val="24"/>
          <w:szCs w:val="24"/>
        </w:rPr>
      </w:pPr>
      <w:r w:rsidRPr="000C6E48">
        <w:rPr>
          <w:rFonts w:ascii="Bell MT" w:hAnsi="Bell MT"/>
          <w:sz w:val="24"/>
          <w:szCs w:val="24"/>
        </w:rPr>
        <w:t>Tota</w:t>
      </w:r>
      <w:r>
        <w:rPr>
          <w:rFonts w:ascii="Bell MT" w:hAnsi="Bell MT"/>
          <w:sz w:val="24"/>
          <w:szCs w:val="24"/>
        </w:rPr>
        <w:t xml:space="preserve">l Number of Children Served – </w:t>
      </w:r>
      <w:r w:rsidR="00280D23">
        <w:rPr>
          <w:rFonts w:ascii="Bell MT" w:hAnsi="Bell MT"/>
          <w:sz w:val="24"/>
          <w:szCs w:val="24"/>
        </w:rPr>
        <w:t>73</w:t>
      </w:r>
    </w:p>
    <w:p w14:paraId="2C39C866" w14:textId="3FC9C4AD" w:rsidR="00E30B70" w:rsidRDefault="00E30B70" w:rsidP="000C6E48">
      <w:pPr>
        <w:pStyle w:val="NoSpacing"/>
        <w:ind w:left="720"/>
        <w:rPr>
          <w:rFonts w:ascii="Bell MT" w:hAnsi="Bell MT"/>
          <w:sz w:val="24"/>
          <w:szCs w:val="24"/>
        </w:rPr>
      </w:pPr>
    </w:p>
    <w:p w14:paraId="7F1696BF" w14:textId="77777777" w:rsidR="00E30B70" w:rsidRPr="00793E1B" w:rsidRDefault="00E30B70" w:rsidP="00E30B70">
      <w:pPr>
        <w:pStyle w:val="NoSpacing"/>
        <w:ind w:left="720"/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 xml:space="preserve">Eligibility – Early Head Start </w:t>
      </w:r>
    </w:p>
    <w:p w14:paraId="21D21C83" w14:textId="322534DE" w:rsidR="00972A11" w:rsidRPr="000C6E48" w:rsidRDefault="00972A11" w:rsidP="00972A11">
      <w:pPr>
        <w:pStyle w:val="NoSpacing"/>
        <w:ind w:left="720"/>
        <w:rPr>
          <w:rFonts w:ascii="Bell MT" w:hAnsi="Bell MT"/>
          <w:sz w:val="24"/>
          <w:szCs w:val="24"/>
        </w:rPr>
      </w:pPr>
      <w:r w:rsidRPr="000C6E48">
        <w:rPr>
          <w:rFonts w:ascii="Bell MT" w:hAnsi="Bell MT"/>
          <w:sz w:val="24"/>
          <w:szCs w:val="24"/>
        </w:rPr>
        <w:t>I</w:t>
      </w:r>
      <w:r>
        <w:rPr>
          <w:rFonts w:ascii="Bell MT" w:hAnsi="Bell MT"/>
          <w:sz w:val="24"/>
          <w:szCs w:val="24"/>
        </w:rPr>
        <w:t xml:space="preserve">ncome below 100% of poverty – </w:t>
      </w:r>
      <w:r w:rsidR="00280D23">
        <w:rPr>
          <w:rFonts w:ascii="Bell MT" w:hAnsi="Bell MT"/>
          <w:sz w:val="24"/>
          <w:szCs w:val="24"/>
        </w:rPr>
        <w:t>37</w:t>
      </w:r>
      <w:r>
        <w:rPr>
          <w:rFonts w:ascii="Bell MT" w:hAnsi="Bell MT"/>
          <w:sz w:val="24"/>
          <w:szCs w:val="24"/>
        </w:rPr>
        <w:t xml:space="preserve"> (5</w:t>
      </w:r>
      <w:r w:rsidR="00280D23">
        <w:rPr>
          <w:rFonts w:ascii="Bell MT" w:hAnsi="Bell MT"/>
          <w:sz w:val="24"/>
          <w:szCs w:val="24"/>
        </w:rPr>
        <w:t>1</w:t>
      </w:r>
      <w:r>
        <w:rPr>
          <w:rFonts w:ascii="Bell MT" w:hAnsi="Bell MT"/>
          <w:sz w:val="24"/>
          <w:szCs w:val="24"/>
        </w:rPr>
        <w:t>%)</w:t>
      </w:r>
    </w:p>
    <w:p w14:paraId="149C802B" w14:textId="24504269" w:rsidR="00972A11" w:rsidRPr="000C6E48" w:rsidRDefault="00972A11" w:rsidP="00972A11">
      <w:pPr>
        <w:pStyle w:val="NoSpacing"/>
        <w:ind w:left="720"/>
        <w:rPr>
          <w:rFonts w:ascii="Bell MT" w:hAnsi="Bell MT"/>
          <w:sz w:val="24"/>
          <w:szCs w:val="24"/>
        </w:rPr>
      </w:pPr>
      <w:r w:rsidRPr="000C6E48">
        <w:rPr>
          <w:rFonts w:ascii="Bell MT" w:hAnsi="Bell MT"/>
          <w:sz w:val="24"/>
          <w:szCs w:val="24"/>
        </w:rPr>
        <w:t xml:space="preserve">Receipt of </w:t>
      </w:r>
      <w:r>
        <w:rPr>
          <w:rFonts w:ascii="Bell MT" w:hAnsi="Bell MT"/>
          <w:sz w:val="24"/>
          <w:szCs w:val="24"/>
        </w:rPr>
        <w:t xml:space="preserve">Public Assistance such as TANF, SSI – </w:t>
      </w:r>
      <w:r w:rsidR="00C91E71">
        <w:rPr>
          <w:rFonts w:ascii="Bell MT" w:hAnsi="Bell MT"/>
          <w:sz w:val="24"/>
          <w:szCs w:val="24"/>
        </w:rPr>
        <w:t>10</w:t>
      </w:r>
      <w:r>
        <w:rPr>
          <w:rFonts w:ascii="Bell MT" w:hAnsi="Bell MT"/>
          <w:sz w:val="24"/>
          <w:szCs w:val="24"/>
        </w:rPr>
        <w:t xml:space="preserve"> (</w:t>
      </w:r>
      <w:r w:rsidR="00C91E71">
        <w:rPr>
          <w:rFonts w:ascii="Bell MT" w:hAnsi="Bell MT"/>
          <w:sz w:val="24"/>
          <w:szCs w:val="24"/>
        </w:rPr>
        <w:t>1</w:t>
      </w:r>
      <w:r w:rsidR="00280D23">
        <w:rPr>
          <w:rFonts w:ascii="Bell MT" w:hAnsi="Bell MT"/>
          <w:sz w:val="24"/>
          <w:szCs w:val="24"/>
        </w:rPr>
        <w:t>4</w:t>
      </w:r>
      <w:r>
        <w:rPr>
          <w:rFonts w:ascii="Bell MT" w:hAnsi="Bell MT"/>
          <w:sz w:val="24"/>
          <w:szCs w:val="24"/>
        </w:rPr>
        <w:t>%)</w:t>
      </w:r>
    </w:p>
    <w:p w14:paraId="52EDBC66" w14:textId="6BCEF84E" w:rsidR="00972A11" w:rsidRPr="000C6E48" w:rsidRDefault="00972A11" w:rsidP="00972A11">
      <w:pPr>
        <w:pStyle w:val="NoSpacing"/>
        <w:ind w:left="72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Foster Children – </w:t>
      </w:r>
      <w:r w:rsidR="00280D23">
        <w:rPr>
          <w:rFonts w:ascii="Bell MT" w:hAnsi="Bell MT"/>
          <w:sz w:val="24"/>
          <w:szCs w:val="24"/>
        </w:rPr>
        <w:t>7</w:t>
      </w:r>
      <w:r>
        <w:rPr>
          <w:rFonts w:ascii="Bell MT" w:hAnsi="Bell MT"/>
          <w:sz w:val="24"/>
          <w:szCs w:val="24"/>
        </w:rPr>
        <w:t xml:space="preserve"> (1</w:t>
      </w:r>
      <w:r w:rsidR="00C91E71">
        <w:rPr>
          <w:rFonts w:ascii="Bell MT" w:hAnsi="Bell MT"/>
          <w:sz w:val="24"/>
          <w:szCs w:val="24"/>
        </w:rPr>
        <w:t>0</w:t>
      </w:r>
      <w:r>
        <w:rPr>
          <w:rFonts w:ascii="Bell MT" w:hAnsi="Bell MT"/>
          <w:sz w:val="24"/>
          <w:szCs w:val="24"/>
        </w:rPr>
        <w:t>%)</w:t>
      </w:r>
    </w:p>
    <w:p w14:paraId="0561798A" w14:textId="2B864E8C" w:rsidR="00972A11" w:rsidRPr="000C6E48" w:rsidRDefault="00972A11" w:rsidP="00972A11">
      <w:pPr>
        <w:pStyle w:val="NoSpacing"/>
        <w:ind w:left="72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Homeless Children – </w:t>
      </w:r>
      <w:r w:rsidR="00280D23">
        <w:rPr>
          <w:rFonts w:ascii="Bell MT" w:hAnsi="Bell MT"/>
          <w:sz w:val="24"/>
          <w:szCs w:val="24"/>
        </w:rPr>
        <w:t xml:space="preserve">2 </w:t>
      </w:r>
      <w:r>
        <w:rPr>
          <w:rFonts w:ascii="Bell MT" w:hAnsi="Bell MT"/>
          <w:sz w:val="24"/>
          <w:szCs w:val="24"/>
        </w:rPr>
        <w:t>(</w:t>
      </w:r>
      <w:r w:rsidR="00C91E71">
        <w:rPr>
          <w:rFonts w:ascii="Bell MT" w:hAnsi="Bell MT"/>
          <w:sz w:val="24"/>
          <w:szCs w:val="24"/>
        </w:rPr>
        <w:t>3</w:t>
      </w:r>
      <w:r>
        <w:rPr>
          <w:rFonts w:ascii="Bell MT" w:hAnsi="Bell MT"/>
          <w:sz w:val="24"/>
          <w:szCs w:val="24"/>
        </w:rPr>
        <w:t>%)</w:t>
      </w:r>
    </w:p>
    <w:p w14:paraId="07804681" w14:textId="3270DF3D" w:rsidR="00972A11" w:rsidRDefault="00972A11" w:rsidP="00972A11">
      <w:pPr>
        <w:pStyle w:val="NoSpacing"/>
        <w:ind w:left="72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Over income – </w:t>
      </w:r>
      <w:r w:rsidR="00280D23">
        <w:rPr>
          <w:rFonts w:ascii="Bell MT" w:hAnsi="Bell MT"/>
          <w:sz w:val="24"/>
          <w:szCs w:val="24"/>
        </w:rPr>
        <w:t>7</w:t>
      </w:r>
      <w:r>
        <w:rPr>
          <w:rFonts w:ascii="Bell MT" w:hAnsi="Bell MT"/>
          <w:sz w:val="24"/>
          <w:szCs w:val="24"/>
        </w:rPr>
        <w:t xml:space="preserve"> (</w:t>
      </w:r>
      <w:r w:rsidR="00C91E71">
        <w:rPr>
          <w:rFonts w:ascii="Bell MT" w:hAnsi="Bell MT"/>
          <w:sz w:val="24"/>
          <w:szCs w:val="24"/>
        </w:rPr>
        <w:t>1</w:t>
      </w:r>
      <w:r w:rsidR="00280D23">
        <w:rPr>
          <w:rFonts w:ascii="Bell MT" w:hAnsi="Bell MT"/>
          <w:sz w:val="24"/>
          <w:szCs w:val="24"/>
        </w:rPr>
        <w:t>0</w:t>
      </w:r>
      <w:r>
        <w:rPr>
          <w:rFonts w:ascii="Bell MT" w:hAnsi="Bell MT"/>
          <w:sz w:val="24"/>
          <w:szCs w:val="24"/>
        </w:rPr>
        <w:t>%)</w:t>
      </w:r>
    </w:p>
    <w:p w14:paraId="5F1D6C26" w14:textId="06A1276F" w:rsidR="00972A11" w:rsidRDefault="00972A11" w:rsidP="00972A11">
      <w:pPr>
        <w:pStyle w:val="NoSpacing"/>
        <w:ind w:left="72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100-130% income- 1</w:t>
      </w:r>
      <w:r w:rsidR="00280D23">
        <w:rPr>
          <w:rFonts w:ascii="Bell MT" w:hAnsi="Bell MT"/>
          <w:sz w:val="24"/>
          <w:szCs w:val="24"/>
        </w:rPr>
        <w:t>0</w:t>
      </w:r>
      <w:r>
        <w:rPr>
          <w:rFonts w:ascii="Bell MT" w:hAnsi="Bell MT"/>
          <w:sz w:val="24"/>
          <w:szCs w:val="24"/>
        </w:rPr>
        <w:t xml:space="preserve"> (</w:t>
      </w:r>
      <w:r w:rsidR="00C91E71">
        <w:rPr>
          <w:rFonts w:ascii="Bell MT" w:hAnsi="Bell MT"/>
          <w:sz w:val="24"/>
          <w:szCs w:val="24"/>
        </w:rPr>
        <w:t>1</w:t>
      </w:r>
      <w:r w:rsidR="00280D23">
        <w:rPr>
          <w:rFonts w:ascii="Bell MT" w:hAnsi="Bell MT"/>
          <w:sz w:val="24"/>
          <w:szCs w:val="24"/>
        </w:rPr>
        <w:t>4</w:t>
      </w:r>
      <w:r>
        <w:rPr>
          <w:rFonts w:ascii="Bell MT" w:hAnsi="Bell MT"/>
          <w:sz w:val="24"/>
          <w:szCs w:val="24"/>
        </w:rPr>
        <w:t>%)</w:t>
      </w:r>
    </w:p>
    <w:p w14:paraId="1E7289C0" w14:textId="463A7CEE" w:rsidR="00475273" w:rsidRDefault="00475273" w:rsidP="00972A11">
      <w:pPr>
        <w:pStyle w:val="NoSpacing"/>
        <w:ind w:left="720"/>
        <w:rPr>
          <w:rFonts w:ascii="Bell MT" w:hAnsi="Bell MT"/>
          <w:sz w:val="24"/>
          <w:szCs w:val="24"/>
        </w:rPr>
      </w:pPr>
    </w:p>
    <w:p w14:paraId="4CD79758" w14:textId="377F852F" w:rsidR="00F96702" w:rsidRDefault="007D1191" w:rsidP="00972A11">
      <w:pPr>
        <w:pStyle w:val="NoSpacing"/>
        <w:ind w:left="72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                       </w:t>
      </w:r>
    </w:p>
    <w:p w14:paraId="49C128EB" w14:textId="52782723" w:rsidR="00572F65" w:rsidRDefault="00572F65" w:rsidP="00572F65">
      <w:pPr>
        <w:pStyle w:val="NoSpacing"/>
        <w:rPr>
          <w:noProof/>
        </w:rPr>
      </w:pPr>
    </w:p>
    <w:p w14:paraId="2F3846D1" w14:textId="26790191" w:rsidR="00280D23" w:rsidRDefault="00280D23" w:rsidP="00572F65">
      <w:pPr>
        <w:pStyle w:val="NoSpacing"/>
        <w:rPr>
          <w:rFonts w:ascii="Bell MT" w:hAnsi="Bell MT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B3DDBA4" wp14:editId="796D112C">
            <wp:extent cx="5943600" cy="3232806"/>
            <wp:effectExtent l="0" t="0" r="0" b="5715"/>
            <wp:docPr id="79476371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646587A7-71F6-1C20-1056-94D3649A039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BC742D7" w14:textId="77777777" w:rsidR="00971960" w:rsidRDefault="00971960" w:rsidP="00572F65">
      <w:pPr>
        <w:pStyle w:val="NoSpacing"/>
        <w:rPr>
          <w:rFonts w:ascii="Bell MT" w:hAnsi="Bell MT"/>
          <w:b/>
          <w:sz w:val="24"/>
          <w:szCs w:val="24"/>
        </w:rPr>
      </w:pPr>
    </w:p>
    <w:p w14:paraId="124BADE5" w14:textId="35A5B1C2" w:rsidR="00572F65" w:rsidRDefault="00280D23" w:rsidP="00572F65">
      <w:pPr>
        <w:pStyle w:val="NoSpacing"/>
        <w:rPr>
          <w:rFonts w:ascii="Bell MT" w:hAnsi="Bell MT"/>
          <w:b/>
          <w:sz w:val="24"/>
          <w:szCs w:val="24"/>
        </w:rPr>
      </w:pPr>
      <w:r>
        <w:rPr>
          <w:noProof/>
        </w:rPr>
        <w:drawing>
          <wp:inline distT="0" distB="0" distL="0" distR="0" wp14:anchorId="30A12935" wp14:editId="2670870F">
            <wp:extent cx="5943600" cy="2948905"/>
            <wp:effectExtent l="0" t="0" r="0" b="4445"/>
            <wp:docPr id="570212360" name="Chart 570212360">
              <a:extLst xmlns:a="http://schemas.openxmlformats.org/drawingml/2006/main">
                <a:ext uri="{FF2B5EF4-FFF2-40B4-BE49-F238E27FC236}">
                  <a16:creationId xmlns:a16="http://schemas.microsoft.com/office/drawing/2014/main" id="{CB0FB8E7-107A-C94E-C0D9-BB4FC12DF62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7C5ADA97" w14:textId="77777777" w:rsidR="00A4382F" w:rsidRDefault="00A4382F" w:rsidP="00572F65">
      <w:pPr>
        <w:pStyle w:val="NoSpacing"/>
        <w:rPr>
          <w:rFonts w:ascii="Bell MT" w:hAnsi="Bell MT"/>
          <w:b/>
          <w:sz w:val="24"/>
          <w:szCs w:val="24"/>
        </w:rPr>
      </w:pPr>
    </w:p>
    <w:p w14:paraId="01761C63" w14:textId="77777777" w:rsidR="00793E1B" w:rsidRDefault="00793E1B" w:rsidP="000C6E48">
      <w:pPr>
        <w:pStyle w:val="NoSpacing"/>
        <w:ind w:left="720"/>
        <w:rPr>
          <w:rFonts w:ascii="Bookman Old Style" w:hAnsi="Bookman Old Style"/>
        </w:rPr>
      </w:pPr>
    </w:p>
    <w:p w14:paraId="2B2BB79D" w14:textId="77777777" w:rsidR="00793E1B" w:rsidRPr="00793E1B" w:rsidRDefault="00793E1B" w:rsidP="00793E1B">
      <w:pPr>
        <w:pStyle w:val="NoSpacing"/>
        <w:numPr>
          <w:ilvl w:val="0"/>
          <w:numId w:val="1"/>
        </w:numPr>
        <w:rPr>
          <w:rFonts w:ascii="Bell MT" w:hAnsi="Bell MT"/>
          <w:b/>
        </w:rPr>
      </w:pPr>
      <w:r>
        <w:rPr>
          <w:rFonts w:ascii="Bell MT" w:hAnsi="Bell MT"/>
          <w:b/>
          <w:sz w:val="24"/>
          <w:szCs w:val="24"/>
        </w:rPr>
        <w:t>Audits and Reviews</w:t>
      </w:r>
    </w:p>
    <w:p w14:paraId="472FDDF9" w14:textId="1B531DA6" w:rsidR="00793E1B" w:rsidRPr="00A2385F" w:rsidRDefault="00793E1B" w:rsidP="00793E1B">
      <w:pPr>
        <w:pStyle w:val="NoSpacing"/>
        <w:ind w:left="720"/>
        <w:rPr>
          <w:rFonts w:ascii="Bell MT" w:hAnsi="Bell MT"/>
          <w:sz w:val="24"/>
          <w:szCs w:val="24"/>
        </w:rPr>
      </w:pPr>
      <w:r w:rsidRPr="00A2385F">
        <w:rPr>
          <w:rFonts w:ascii="Bell MT" w:hAnsi="Bell MT"/>
          <w:sz w:val="24"/>
          <w:szCs w:val="24"/>
        </w:rPr>
        <w:t>Our last annual agency financial a</w:t>
      </w:r>
      <w:r w:rsidR="006D0E53" w:rsidRPr="00A2385F">
        <w:rPr>
          <w:rFonts w:ascii="Bell MT" w:hAnsi="Bell MT"/>
          <w:sz w:val="24"/>
          <w:szCs w:val="24"/>
        </w:rPr>
        <w:t xml:space="preserve">udit was completed in </w:t>
      </w:r>
      <w:r w:rsidR="00783C7C" w:rsidRPr="00783C7C">
        <w:rPr>
          <w:rFonts w:ascii="Bell MT" w:hAnsi="Bell MT"/>
          <w:sz w:val="24"/>
          <w:szCs w:val="24"/>
        </w:rPr>
        <w:t>September</w:t>
      </w:r>
      <w:r w:rsidR="00462D65" w:rsidRPr="00783C7C">
        <w:rPr>
          <w:rFonts w:ascii="Bell MT" w:hAnsi="Bell MT"/>
          <w:sz w:val="24"/>
          <w:szCs w:val="24"/>
        </w:rPr>
        <w:t xml:space="preserve"> 202</w:t>
      </w:r>
      <w:r w:rsidR="00783C7C" w:rsidRPr="00783C7C">
        <w:rPr>
          <w:rFonts w:ascii="Bell MT" w:hAnsi="Bell MT"/>
          <w:sz w:val="24"/>
          <w:szCs w:val="24"/>
        </w:rPr>
        <w:t>2</w:t>
      </w:r>
      <w:r w:rsidR="00211B65" w:rsidRPr="00A2385F">
        <w:rPr>
          <w:rFonts w:ascii="Bell MT" w:hAnsi="Bell MT"/>
          <w:sz w:val="24"/>
          <w:szCs w:val="24"/>
        </w:rPr>
        <w:t xml:space="preserve"> with </w:t>
      </w:r>
      <w:r w:rsidR="00462D65">
        <w:rPr>
          <w:rFonts w:ascii="Bell MT" w:hAnsi="Bell MT"/>
          <w:sz w:val="24"/>
          <w:szCs w:val="24"/>
        </w:rPr>
        <w:t>one</w:t>
      </w:r>
      <w:r w:rsidR="00211B65" w:rsidRPr="00A2385F">
        <w:rPr>
          <w:rFonts w:ascii="Bell MT" w:hAnsi="Bell MT"/>
          <w:sz w:val="24"/>
          <w:szCs w:val="24"/>
        </w:rPr>
        <w:t xml:space="preserve"> finding of material </w:t>
      </w:r>
      <w:r w:rsidR="00423F90" w:rsidRPr="00A2385F">
        <w:rPr>
          <w:rFonts w:ascii="Bell MT" w:hAnsi="Bell MT"/>
          <w:sz w:val="24"/>
          <w:szCs w:val="24"/>
        </w:rPr>
        <w:t>noncompliance</w:t>
      </w:r>
      <w:r w:rsidRPr="00A2385F">
        <w:rPr>
          <w:rFonts w:ascii="Bell MT" w:hAnsi="Bell MT"/>
          <w:sz w:val="24"/>
          <w:szCs w:val="24"/>
        </w:rPr>
        <w:t xml:space="preserve">.    </w:t>
      </w:r>
      <w:r w:rsidR="004A7B74">
        <w:rPr>
          <w:rFonts w:ascii="Bell MT" w:hAnsi="Bell MT"/>
          <w:sz w:val="24"/>
          <w:szCs w:val="24"/>
        </w:rPr>
        <w:t>The audit of the 2022 calendar year is still in process.</w:t>
      </w:r>
    </w:p>
    <w:p w14:paraId="126379EE" w14:textId="77777777" w:rsidR="00793E1B" w:rsidRPr="00A2385F" w:rsidRDefault="00793E1B" w:rsidP="00793E1B">
      <w:pPr>
        <w:pStyle w:val="NoSpacing"/>
        <w:ind w:left="720"/>
        <w:rPr>
          <w:rFonts w:ascii="Bell MT" w:hAnsi="Bell MT"/>
          <w:sz w:val="24"/>
          <w:szCs w:val="24"/>
        </w:rPr>
      </w:pPr>
    </w:p>
    <w:p w14:paraId="0D4960CD" w14:textId="198CE31C" w:rsidR="00793E1B" w:rsidRDefault="00793E1B" w:rsidP="00793E1B">
      <w:pPr>
        <w:pStyle w:val="NoSpacing"/>
        <w:ind w:left="720"/>
        <w:rPr>
          <w:rFonts w:ascii="Bell MT" w:hAnsi="Bell MT"/>
          <w:sz w:val="24"/>
          <w:szCs w:val="24"/>
        </w:rPr>
      </w:pPr>
      <w:r w:rsidRPr="00A2385F">
        <w:rPr>
          <w:rFonts w:ascii="Bell MT" w:hAnsi="Bell MT"/>
          <w:sz w:val="24"/>
          <w:szCs w:val="24"/>
        </w:rPr>
        <w:t xml:space="preserve">Our program had </w:t>
      </w:r>
      <w:r w:rsidR="00423F90">
        <w:rPr>
          <w:rFonts w:ascii="Bell MT" w:hAnsi="Bell MT"/>
          <w:sz w:val="24"/>
          <w:szCs w:val="24"/>
        </w:rPr>
        <w:t>a Focus Area 1</w:t>
      </w:r>
      <w:r w:rsidRPr="00A2385F">
        <w:rPr>
          <w:rFonts w:ascii="Bell MT" w:hAnsi="Bell MT"/>
          <w:sz w:val="24"/>
          <w:szCs w:val="24"/>
        </w:rPr>
        <w:t xml:space="preserve"> Review, conducted by the Administration of Ch</w:t>
      </w:r>
      <w:r w:rsidR="00CC6C93" w:rsidRPr="00A2385F">
        <w:rPr>
          <w:rFonts w:ascii="Bell MT" w:hAnsi="Bell MT"/>
          <w:sz w:val="24"/>
          <w:szCs w:val="24"/>
        </w:rPr>
        <w:t>ildren and Fami</w:t>
      </w:r>
      <w:r w:rsidR="0052581B" w:rsidRPr="00A2385F">
        <w:rPr>
          <w:rFonts w:ascii="Bell MT" w:hAnsi="Bell MT"/>
          <w:sz w:val="24"/>
          <w:szCs w:val="24"/>
        </w:rPr>
        <w:t xml:space="preserve">lies, in </w:t>
      </w:r>
      <w:r w:rsidR="00423F90" w:rsidRPr="00423F90">
        <w:rPr>
          <w:rFonts w:ascii="Bell MT" w:hAnsi="Bell MT"/>
          <w:sz w:val="24"/>
          <w:szCs w:val="24"/>
        </w:rPr>
        <w:t>May 2022</w:t>
      </w:r>
      <w:r w:rsidR="0052581B" w:rsidRPr="00423F90">
        <w:rPr>
          <w:rFonts w:ascii="Bell MT" w:hAnsi="Bell MT"/>
          <w:sz w:val="24"/>
          <w:szCs w:val="24"/>
        </w:rPr>
        <w:t>.</w:t>
      </w:r>
      <w:r w:rsidR="0052581B" w:rsidRPr="00A2385F">
        <w:rPr>
          <w:rFonts w:ascii="Bell MT" w:hAnsi="Bell MT"/>
          <w:sz w:val="24"/>
          <w:szCs w:val="24"/>
        </w:rPr>
        <w:t xml:space="preserve"> We were</w:t>
      </w:r>
      <w:r w:rsidR="009C4CB8" w:rsidRPr="00A2385F">
        <w:rPr>
          <w:rFonts w:ascii="Bell MT" w:hAnsi="Bell MT"/>
          <w:sz w:val="24"/>
          <w:szCs w:val="24"/>
        </w:rPr>
        <w:t xml:space="preserve"> found to be in full compliance with all Federal Head Start</w:t>
      </w:r>
      <w:r w:rsidR="0052581B" w:rsidRPr="00A2385F">
        <w:rPr>
          <w:rFonts w:ascii="Bell MT" w:hAnsi="Bell MT"/>
          <w:sz w:val="24"/>
          <w:szCs w:val="24"/>
        </w:rPr>
        <w:t>/Early Head Start</w:t>
      </w:r>
      <w:r w:rsidR="009C4CB8" w:rsidRPr="00A2385F">
        <w:rPr>
          <w:rFonts w:ascii="Bell MT" w:hAnsi="Bell MT"/>
          <w:sz w:val="24"/>
          <w:szCs w:val="24"/>
        </w:rPr>
        <w:t xml:space="preserve"> regulations. </w:t>
      </w:r>
      <w:r w:rsidRPr="00A2385F">
        <w:rPr>
          <w:rFonts w:ascii="Bell MT" w:hAnsi="Bell MT"/>
          <w:sz w:val="24"/>
          <w:szCs w:val="24"/>
        </w:rPr>
        <w:t xml:space="preserve">  </w:t>
      </w:r>
    </w:p>
    <w:p w14:paraId="7FE08FBB" w14:textId="77777777" w:rsidR="004A7B74" w:rsidRDefault="004A7B74" w:rsidP="00793E1B">
      <w:pPr>
        <w:pStyle w:val="NoSpacing"/>
        <w:ind w:left="720"/>
        <w:rPr>
          <w:rFonts w:ascii="Bell MT" w:hAnsi="Bell MT"/>
          <w:sz w:val="24"/>
          <w:szCs w:val="24"/>
        </w:rPr>
      </w:pPr>
    </w:p>
    <w:p w14:paraId="6EEF05D8" w14:textId="3F90C83A" w:rsidR="004A7B74" w:rsidRDefault="004A7B74" w:rsidP="00793E1B">
      <w:pPr>
        <w:pStyle w:val="NoSpacing"/>
        <w:ind w:left="72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Our program had a deficiency in the area of “reporting” from March 10, 2022 and a noncompliance in the area of “discipline” from March 10, 2022.  Additionally, the program has received a noncompliance in the area of “supervision” from July 5, 2022 and a deficiency in the area of “supervision” from March 6, 2023.</w:t>
      </w:r>
    </w:p>
    <w:p w14:paraId="4CF155C1" w14:textId="77777777" w:rsidR="007D1191" w:rsidRPr="00A2385F" w:rsidRDefault="007D1191" w:rsidP="00793E1B">
      <w:pPr>
        <w:pStyle w:val="NoSpacing"/>
        <w:ind w:left="720"/>
        <w:rPr>
          <w:rFonts w:ascii="Bell MT" w:hAnsi="Bell MT"/>
          <w:sz w:val="24"/>
          <w:szCs w:val="24"/>
        </w:rPr>
      </w:pPr>
    </w:p>
    <w:p w14:paraId="53135AEF" w14:textId="77777777" w:rsidR="000C6E48" w:rsidRPr="002C4F05" w:rsidRDefault="000C6E48" w:rsidP="000C6E48">
      <w:pPr>
        <w:pStyle w:val="NoSpacing"/>
        <w:rPr>
          <w:rFonts w:ascii="Bookman Old Style" w:hAnsi="Bookman Old Style"/>
        </w:rPr>
      </w:pPr>
    </w:p>
    <w:p w14:paraId="28946116" w14:textId="77777777" w:rsidR="000C6E48" w:rsidRPr="00793E1B" w:rsidRDefault="000C6E48" w:rsidP="00793E1B">
      <w:pPr>
        <w:pStyle w:val="NoSpacing"/>
        <w:numPr>
          <w:ilvl w:val="0"/>
          <w:numId w:val="1"/>
        </w:numPr>
        <w:rPr>
          <w:rFonts w:ascii="Bell MT" w:hAnsi="Bell MT"/>
          <w:b/>
          <w:sz w:val="24"/>
          <w:szCs w:val="24"/>
        </w:rPr>
      </w:pPr>
      <w:r w:rsidRPr="00793E1B">
        <w:rPr>
          <w:rFonts w:ascii="Bell MT" w:hAnsi="Bell MT"/>
          <w:b/>
          <w:sz w:val="24"/>
          <w:szCs w:val="24"/>
        </w:rPr>
        <w:lastRenderedPageBreak/>
        <w:t xml:space="preserve">Medical and Dental Exams </w:t>
      </w:r>
    </w:p>
    <w:p w14:paraId="2D3E6451" w14:textId="64915BE6" w:rsidR="00462D65" w:rsidRPr="00793E1B" w:rsidRDefault="00462D65" w:rsidP="00462D65">
      <w:pPr>
        <w:pStyle w:val="NoSpacing"/>
        <w:ind w:left="720"/>
        <w:rPr>
          <w:rFonts w:ascii="Bell MT" w:hAnsi="Bell MT"/>
          <w:sz w:val="24"/>
          <w:szCs w:val="24"/>
        </w:rPr>
      </w:pPr>
      <w:r w:rsidRPr="00793E1B">
        <w:rPr>
          <w:rFonts w:ascii="Bell MT" w:hAnsi="Bell MT"/>
          <w:sz w:val="24"/>
          <w:szCs w:val="24"/>
        </w:rPr>
        <w:t>Children Receiving Medical Exams</w:t>
      </w:r>
      <w:r>
        <w:rPr>
          <w:rFonts w:ascii="Bell MT" w:hAnsi="Bell MT"/>
          <w:sz w:val="24"/>
          <w:szCs w:val="24"/>
        </w:rPr>
        <w:t xml:space="preserve"> – Head Start</w:t>
      </w:r>
      <w:r w:rsidRPr="00793E1B">
        <w:rPr>
          <w:rFonts w:ascii="Bell MT" w:hAnsi="Bell MT"/>
          <w:sz w:val="24"/>
          <w:szCs w:val="24"/>
        </w:rPr>
        <w:t xml:space="preserve"> – </w:t>
      </w:r>
      <w:r w:rsidR="00FE6CAC">
        <w:rPr>
          <w:rFonts w:ascii="Bell MT" w:hAnsi="Bell MT"/>
          <w:sz w:val="24"/>
          <w:szCs w:val="24"/>
        </w:rPr>
        <w:t>1</w:t>
      </w:r>
      <w:r w:rsidR="003E6174">
        <w:rPr>
          <w:rFonts w:ascii="Bell MT" w:hAnsi="Bell MT"/>
          <w:sz w:val="24"/>
          <w:szCs w:val="24"/>
        </w:rPr>
        <w:t>43</w:t>
      </w:r>
      <w:r>
        <w:rPr>
          <w:rFonts w:ascii="Bell MT" w:hAnsi="Bell MT"/>
          <w:sz w:val="24"/>
          <w:szCs w:val="24"/>
        </w:rPr>
        <w:t xml:space="preserve"> (</w:t>
      </w:r>
      <w:r w:rsidR="00FE6CAC">
        <w:rPr>
          <w:rFonts w:ascii="Bell MT" w:hAnsi="Bell MT"/>
          <w:sz w:val="24"/>
          <w:szCs w:val="24"/>
        </w:rPr>
        <w:t>7</w:t>
      </w:r>
      <w:r w:rsidR="003E6174">
        <w:rPr>
          <w:rFonts w:ascii="Bell MT" w:hAnsi="Bell MT"/>
          <w:sz w:val="24"/>
          <w:szCs w:val="24"/>
        </w:rPr>
        <w:t>4</w:t>
      </w:r>
      <w:r>
        <w:rPr>
          <w:rFonts w:ascii="Bell MT" w:hAnsi="Bell MT"/>
          <w:sz w:val="24"/>
          <w:szCs w:val="24"/>
        </w:rPr>
        <w:t>%)</w:t>
      </w:r>
    </w:p>
    <w:p w14:paraId="4D9B2FD9" w14:textId="6A866540" w:rsidR="00462D65" w:rsidRDefault="00462D65" w:rsidP="00462D65">
      <w:pPr>
        <w:pStyle w:val="NoSpacing"/>
        <w:ind w:left="720"/>
        <w:rPr>
          <w:rFonts w:ascii="Bell MT" w:hAnsi="Bell MT"/>
          <w:sz w:val="24"/>
          <w:szCs w:val="24"/>
        </w:rPr>
      </w:pPr>
      <w:r w:rsidRPr="00793E1B">
        <w:rPr>
          <w:rFonts w:ascii="Bell MT" w:hAnsi="Bell MT"/>
          <w:sz w:val="24"/>
          <w:szCs w:val="24"/>
        </w:rPr>
        <w:t xml:space="preserve">Children Receiving Dental Exams – </w:t>
      </w:r>
      <w:r>
        <w:rPr>
          <w:rFonts w:ascii="Bell MT" w:hAnsi="Bell MT"/>
          <w:sz w:val="24"/>
          <w:szCs w:val="24"/>
        </w:rPr>
        <w:t>Head Start –</w:t>
      </w:r>
      <w:r w:rsidR="00FE6CAC" w:rsidRPr="00423F90">
        <w:rPr>
          <w:rFonts w:ascii="Bell MT" w:hAnsi="Bell MT"/>
          <w:sz w:val="24"/>
          <w:szCs w:val="24"/>
        </w:rPr>
        <w:t>1</w:t>
      </w:r>
      <w:r w:rsidR="00423F90" w:rsidRPr="00423F90">
        <w:rPr>
          <w:rFonts w:ascii="Bell MT" w:hAnsi="Bell MT"/>
          <w:sz w:val="24"/>
          <w:szCs w:val="24"/>
        </w:rPr>
        <w:t>3</w:t>
      </w:r>
      <w:r w:rsidR="003E6174">
        <w:rPr>
          <w:rFonts w:ascii="Bell MT" w:hAnsi="Bell MT"/>
          <w:sz w:val="24"/>
          <w:szCs w:val="24"/>
        </w:rPr>
        <w:t>3</w:t>
      </w:r>
      <w:r w:rsidRPr="00423F90">
        <w:rPr>
          <w:rFonts w:ascii="Bell MT" w:hAnsi="Bell MT"/>
          <w:sz w:val="24"/>
          <w:szCs w:val="24"/>
        </w:rPr>
        <w:t xml:space="preserve"> (</w:t>
      </w:r>
      <w:r w:rsidR="00423F90" w:rsidRPr="00423F90">
        <w:rPr>
          <w:rFonts w:ascii="Bell MT" w:hAnsi="Bell MT"/>
          <w:sz w:val="24"/>
          <w:szCs w:val="24"/>
        </w:rPr>
        <w:t>69</w:t>
      </w:r>
      <w:r w:rsidRPr="00423F90">
        <w:rPr>
          <w:rFonts w:ascii="Bell MT" w:hAnsi="Bell MT"/>
          <w:sz w:val="24"/>
          <w:szCs w:val="24"/>
        </w:rPr>
        <w:t>%)</w:t>
      </w:r>
    </w:p>
    <w:p w14:paraId="23E390B0" w14:textId="77777777" w:rsidR="00462D65" w:rsidRDefault="00462D65" w:rsidP="00462D65">
      <w:pPr>
        <w:pStyle w:val="NoSpacing"/>
        <w:rPr>
          <w:rFonts w:ascii="Bell MT" w:hAnsi="Bell MT"/>
          <w:sz w:val="24"/>
          <w:szCs w:val="24"/>
        </w:rPr>
      </w:pPr>
    </w:p>
    <w:p w14:paraId="46D61407" w14:textId="0287B569" w:rsidR="00462D65" w:rsidRDefault="00462D65" w:rsidP="00462D65">
      <w:pPr>
        <w:pStyle w:val="NoSpacing"/>
        <w:ind w:firstLine="72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Children Receiving Medical Exams – Early Head Start – </w:t>
      </w:r>
      <w:r w:rsidR="003E6174">
        <w:rPr>
          <w:rFonts w:ascii="Bell MT" w:hAnsi="Bell MT"/>
          <w:sz w:val="24"/>
          <w:szCs w:val="24"/>
        </w:rPr>
        <w:t>38</w:t>
      </w:r>
      <w:r>
        <w:rPr>
          <w:rFonts w:ascii="Bell MT" w:hAnsi="Bell MT"/>
          <w:sz w:val="24"/>
          <w:szCs w:val="24"/>
        </w:rPr>
        <w:t xml:space="preserve"> (</w:t>
      </w:r>
      <w:r w:rsidR="003E6174">
        <w:rPr>
          <w:rFonts w:ascii="Bell MT" w:hAnsi="Bell MT"/>
          <w:sz w:val="24"/>
          <w:szCs w:val="24"/>
        </w:rPr>
        <w:t>52</w:t>
      </w:r>
      <w:r>
        <w:rPr>
          <w:rFonts w:ascii="Bell MT" w:hAnsi="Bell MT"/>
          <w:sz w:val="24"/>
          <w:szCs w:val="24"/>
        </w:rPr>
        <w:t>%)</w:t>
      </w:r>
    </w:p>
    <w:p w14:paraId="1DCB377F" w14:textId="6BA8C648" w:rsidR="00462D65" w:rsidRDefault="00AC3523" w:rsidP="00462D65">
      <w:pPr>
        <w:pStyle w:val="NoSpacing"/>
        <w:ind w:left="720"/>
        <w:rPr>
          <w:rFonts w:ascii="Bell MT" w:hAnsi="Bell MT"/>
          <w:sz w:val="24"/>
          <w:szCs w:val="24"/>
        </w:rPr>
      </w:pPr>
      <w:r>
        <w:rPr>
          <w:rFonts w:ascii="Bell MT" w:hAnsi="Bell MT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4DF2E72" wp14:editId="76E45877">
            <wp:simplePos x="0" y="0"/>
            <wp:positionH relativeFrom="column">
              <wp:posOffset>3914775</wp:posOffset>
            </wp:positionH>
            <wp:positionV relativeFrom="paragraph">
              <wp:posOffset>76200</wp:posOffset>
            </wp:positionV>
            <wp:extent cx="2190750" cy="1643063"/>
            <wp:effectExtent l="0" t="0" r="0" b="0"/>
            <wp:wrapSquare wrapText="bothSides"/>
            <wp:docPr id="59726249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262490" name="Picture 59726249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643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2D65">
        <w:rPr>
          <w:rFonts w:ascii="Bell MT" w:hAnsi="Bell MT"/>
          <w:sz w:val="24"/>
          <w:szCs w:val="24"/>
        </w:rPr>
        <w:t xml:space="preserve">Children who are up-to-date on preventive oral care–Early Head Start– </w:t>
      </w:r>
      <w:r w:rsidR="003E6174">
        <w:rPr>
          <w:rFonts w:ascii="Bell MT" w:hAnsi="Bell MT"/>
          <w:sz w:val="24"/>
          <w:szCs w:val="24"/>
        </w:rPr>
        <w:t>6</w:t>
      </w:r>
      <w:r w:rsidR="00462D65">
        <w:rPr>
          <w:rFonts w:ascii="Bell MT" w:hAnsi="Bell MT"/>
          <w:sz w:val="24"/>
          <w:szCs w:val="24"/>
        </w:rPr>
        <w:t xml:space="preserve"> (</w:t>
      </w:r>
      <w:r w:rsidR="003E6174">
        <w:rPr>
          <w:rFonts w:ascii="Bell MT" w:hAnsi="Bell MT"/>
          <w:sz w:val="24"/>
          <w:szCs w:val="24"/>
        </w:rPr>
        <w:t>8</w:t>
      </w:r>
      <w:r w:rsidR="00462D65">
        <w:rPr>
          <w:rFonts w:ascii="Bell MT" w:hAnsi="Bell MT"/>
          <w:sz w:val="24"/>
          <w:szCs w:val="24"/>
        </w:rPr>
        <w:t>%)</w:t>
      </w:r>
    </w:p>
    <w:p w14:paraId="525117D0" w14:textId="149F934A" w:rsidR="00A4382F" w:rsidRPr="00793E1B" w:rsidRDefault="00A4382F" w:rsidP="00AC3523">
      <w:pPr>
        <w:pStyle w:val="NoSpacing"/>
        <w:rPr>
          <w:rFonts w:ascii="Bell MT" w:hAnsi="Bell MT"/>
          <w:sz w:val="24"/>
          <w:szCs w:val="24"/>
        </w:rPr>
      </w:pPr>
    </w:p>
    <w:p w14:paraId="42E0DD3B" w14:textId="03CECC88" w:rsidR="00E30B70" w:rsidRPr="002C4F05" w:rsidRDefault="00E30B70" w:rsidP="000C6E48">
      <w:pPr>
        <w:pStyle w:val="NoSpacing"/>
        <w:rPr>
          <w:rFonts w:ascii="Bookman Old Style" w:hAnsi="Bookman Old Style"/>
        </w:rPr>
      </w:pPr>
    </w:p>
    <w:p w14:paraId="2E0AA3BC" w14:textId="77777777" w:rsidR="000C6E48" w:rsidRPr="00277DC9" w:rsidRDefault="000C6E48" w:rsidP="00793E1B">
      <w:pPr>
        <w:pStyle w:val="NoSpacing"/>
        <w:numPr>
          <w:ilvl w:val="0"/>
          <w:numId w:val="1"/>
        </w:numPr>
        <w:rPr>
          <w:rFonts w:ascii="Bell MT" w:hAnsi="Bell MT"/>
          <w:b/>
          <w:sz w:val="24"/>
          <w:szCs w:val="24"/>
        </w:rPr>
      </w:pPr>
      <w:r w:rsidRPr="00277DC9">
        <w:rPr>
          <w:rFonts w:ascii="Bell MT" w:hAnsi="Bell MT"/>
          <w:b/>
          <w:sz w:val="24"/>
          <w:szCs w:val="24"/>
        </w:rPr>
        <w:t>Parent Involvement Activities</w:t>
      </w:r>
    </w:p>
    <w:p w14:paraId="69382DEC" w14:textId="5A5E2809" w:rsidR="000C6E48" w:rsidRPr="00277DC9" w:rsidRDefault="00277DC9" w:rsidP="000C6E48">
      <w:pPr>
        <w:pStyle w:val="NoSpacing"/>
        <w:ind w:left="720"/>
        <w:rPr>
          <w:rFonts w:ascii="Bell MT" w:hAnsi="Bell MT"/>
          <w:sz w:val="24"/>
          <w:szCs w:val="24"/>
        </w:rPr>
      </w:pPr>
      <w:r w:rsidRPr="00277DC9">
        <w:rPr>
          <w:rFonts w:ascii="Bell MT" w:hAnsi="Bell MT"/>
          <w:sz w:val="24"/>
          <w:szCs w:val="24"/>
        </w:rPr>
        <w:t>Throughout the 20</w:t>
      </w:r>
      <w:r w:rsidR="00FD528A">
        <w:rPr>
          <w:rFonts w:ascii="Bell MT" w:hAnsi="Bell MT"/>
          <w:sz w:val="24"/>
          <w:szCs w:val="24"/>
        </w:rPr>
        <w:t>2</w:t>
      </w:r>
      <w:r w:rsidR="003E6174">
        <w:rPr>
          <w:rFonts w:ascii="Bell MT" w:hAnsi="Bell MT"/>
          <w:sz w:val="24"/>
          <w:szCs w:val="24"/>
        </w:rPr>
        <w:t>2</w:t>
      </w:r>
      <w:r w:rsidR="00405C11">
        <w:rPr>
          <w:rFonts w:ascii="Bell MT" w:hAnsi="Bell MT"/>
          <w:sz w:val="24"/>
          <w:szCs w:val="24"/>
        </w:rPr>
        <w:t>-20</w:t>
      </w:r>
      <w:r w:rsidR="00E30B70">
        <w:rPr>
          <w:rFonts w:ascii="Bell MT" w:hAnsi="Bell MT"/>
          <w:sz w:val="24"/>
          <w:szCs w:val="24"/>
        </w:rPr>
        <w:t>2</w:t>
      </w:r>
      <w:r w:rsidR="003E6174">
        <w:rPr>
          <w:rFonts w:ascii="Bell MT" w:hAnsi="Bell MT"/>
          <w:sz w:val="24"/>
          <w:szCs w:val="24"/>
        </w:rPr>
        <w:t>3</w:t>
      </w:r>
      <w:r w:rsidR="002641DB">
        <w:rPr>
          <w:rFonts w:ascii="Bell MT" w:hAnsi="Bell MT"/>
          <w:sz w:val="24"/>
          <w:szCs w:val="24"/>
        </w:rPr>
        <w:t xml:space="preserve"> </w:t>
      </w:r>
      <w:r w:rsidR="000C6E48" w:rsidRPr="00277DC9">
        <w:rPr>
          <w:rFonts w:ascii="Bell MT" w:hAnsi="Bell MT"/>
          <w:sz w:val="24"/>
          <w:szCs w:val="24"/>
        </w:rPr>
        <w:t>program year, parents in our program had various opportunities to participate through:</w:t>
      </w:r>
    </w:p>
    <w:p w14:paraId="2B46B3A4" w14:textId="39B9593A" w:rsidR="000C6E48" w:rsidRPr="00277DC9" w:rsidRDefault="000C6E48" w:rsidP="000C6E48">
      <w:pPr>
        <w:pStyle w:val="NoSpacing"/>
        <w:numPr>
          <w:ilvl w:val="0"/>
          <w:numId w:val="4"/>
        </w:numPr>
        <w:rPr>
          <w:rFonts w:ascii="Bell MT" w:hAnsi="Bell MT"/>
          <w:b/>
          <w:sz w:val="24"/>
          <w:szCs w:val="24"/>
        </w:rPr>
      </w:pPr>
      <w:r w:rsidRPr="00277DC9">
        <w:rPr>
          <w:rFonts w:ascii="Bell MT" w:hAnsi="Bell MT"/>
          <w:sz w:val="24"/>
          <w:szCs w:val="24"/>
        </w:rPr>
        <w:t>Policy Council and Governing Board</w:t>
      </w:r>
    </w:p>
    <w:p w14:paraId="31B8114F" w14:textId="16A0D9D8" w:rsidR="000C6E48" w:rsidRPr="00277DC9" w:rsidRDefault="000C6E48" w:rsidP="000C6E48">
      <w:pPr>
        <w:pStyle w:val="NoSpacing"/>
        <w:numPr>
          <w:ilvl w:val="0"/>
          <w:numId w:val="4"/>
        </w:numPr>
        <w:rPr>
          <w:rFonts w:ascii="Bell MT" w:hAnsi="Bell MT"/>
          <w:b/>
          <w:sz w:val="24"/>
          <w:szCs w:val="24"/>
        </w:rPr>
      </w:pPr>
      <w:r w:rsidRPr="00277DC9">
        <w:rPr>
          <w:rFonts w:ascii="Bell MT" w:hAnsi="Bell MT"/>
          <w:sz w:val="24"/>
          <w:szCs w:val="24"/>
        </w:rPr>
        <w:t>Parent/Teacher Conferences</w:t>
      </w:r>
    </w:p>
    <w:p w14:paraId="7D7CDEE2" w14:textId="62DD685C" w:rsidR="000C6E48" w:rsidRPr="00277DC9" w:rsidRDefault="000C6E48" w:rsidP="000C6E48">
      <w:pPr>
        <w:pStyle w:val="NoSpacing"/>
        <w:numPr>
          <w:ilvl w:val="0"/>
          <w:numId w:val="4"/>
        </w:numPr>
        <w:rPr>
          <w:rFonts w:ascii="Bell MT" w:hAnsi="Bell MT"/>
          <w:b/>
          <w:sz w:val="24"/>
          <w:szCs w:val="24"/>
        </w:rPr>
      </w:pPr>
      <w:r w:rsidRPr="00277DC9">
        <w:rPr>
          <w:rFonts w:ascii="Bell MT" w:hAnsi="Bell MT"/>
          <w:sz w:val="24"/>
          <w:szCs w:val="24"/>
        </w:rPr>
        <w:t>Take Home Activities</w:t>
      </w:r>
    </w:p>
    <w:p w14:paraId="3A7F867A" w14:textId="06807A28" w:rsidR="000C6E48" w:rsidRPr="00277DC9" w:rsidRDefault="000C6E48" w:rsidP="000C6E48">
      <w:pPr>
        <w:pStyle w:val="NoSpacing"/>
        <w:numPr>
          <w:ilvl w:val="0"/>
          <w:numId w:val="4"/>
        </w:numPr>
        <w:rPr>
          <w:rFonts w:ascii="Bell MT" w:hAnsi="Bell MT"/>
          <w:b/>
          <w:sz w:val="24"/>
          <w:szCs w:val="24"/>
        </w:rPr>
      </w:pPr>
      <w:r w:rsidRPr="00277DC9">
        <w:rPr>
          <w:rFonts w:ascii="Bell MT" w:hAnsi="Bell MT"/>
          <w:sz w:val="24"/>
          <w:szCs w:val="24"/>
        </w:rPr>
        <w:t>Workshops and Trainings</w:t>
      </w:r>
    </w:p>
    <w:p w14:paraId="4956D242" w14:textId="2B0B9698" w:rsidR="00277DC9" w:rsidRPr="00277DC9" w:rsidRDefault="00277DC9" w:rsidP="000C6E48">
      <w:pPr>
        <w:pStyle w:val="NoSpacing"/>
        <w:numPr>
          <w:ilvl w:val="0"/>
          <w:numId w:val="4"/>
        </w:numPr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sz w:val="24"/>
          <w:szCs w:val="24"/>
        </w:rPr>
        <w:t>Home Visits</w:t>
      </w:r>
    </w:p>
    <w:p w14:paraId="22CD02F3" w14:textId="1B89A34D" w:rsidR="00277DC9" w:rsidRPr="00277DC9" w:rsidRDefault="00277DC9" w:rsidP="000C6E48">
      <w:pPr>
        <w:pStyle w:val="NoSpacing"/>
        <w:numPr>
          <w:ilvl w:val="0"/>
          <w:numId w:val="4"/>
        </w:numPr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Socializations (Early Head Start Home Base) </w:t>
      </w:r>
    </w:p>
    <w:p w14:paraId="4FFCB8C0" w14:textId="6DD7DCEF" w:rsidR="00DD6A5B" w:rsidRDefault="00AC1EA7" w:rsidP="000C6E48">
      <w:pPr>
        <w:pStyle w:val="NoSpacing"/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 xml:space="preserve">                 </w:t>
      </w:r>
      <w:r>
        <w:rPr>
          <w:rFonts w:ascii="Bell MT" w:hAnsi="Bell MT"/>
          <w:b/>
          <w:noProof/>
          <w:sz w:val="24"/>
          <w:szCs w:val="24"/>
        </w:rPr>
        <w:t xml:space="preserve">                               </w:t>
      </w:r>
    </w:p>
    <w:p w14:paraId="2D488561" w14:textId="11338567" w:rsidR="00E9174B" w:rsidRPr="00277DC9" w:rsidRDefault="00E9174B" w:rsidP="000C6E48">
      <w:pPr>
        <w:pStyle w:val="NoSpacing"/>
        <w:rPr>
          <w:rFonts w:ascii="Bell MT" w:hAnsi="Bell MT"/>
          <w:b/>
          <w:sz w:val="24"/>
          <w:szCs w:val="24"/>
        </w:rPr>
      </w:pPr>
    </w:p>
    <w:p w14:paraId="523195BB" w14:textId="111CF5FC" w:rsidR="000C6E48" w:rsidRPr="00277DC9" w:rsidRDefault="000C6E48" w:rsidP="00793E1B">
      <w:pPr>
        <w:pStyle w:val="NoSpacing"/>
        <w:numPr>
          <w:ilvl w:val="0"/>
          <w:numId w:val="1"/>
        </w:numPr>
        <w:rPr>
          <w:rFonts w:ascii="Bell MT" w:hAnsi="Bell MT"/>
          <w:b/>
          <w:sz w:val="24"/>
          <w:szCs w:val="24"/>
        </w:rPr>
      </w:pPr>
      <w:r w:rsidRPr="00277DC9">
        <w:rPr>
          <w:rFonts w:ascii="Bell MT" w:hAnsi="Bell MT"/>
          <w:b/>
          <w:sz w:val="24"/>
          <w:szCs w:val="24"/>
        </w:rPr>
        <w:t>Kindergarten Preparation</w:t>
      </w:r>
    </w:p>
    <w:p w14:paraId="534A0950" w14:textId="15D6DB06" w:rsidR="000C6E48" w:rsidRPr="00277DC9" w:rsidRDefault="000C6E48" w:rsidP="000C6E48">
      <w:pPr>
        <w:pStyle w:val="NoSpacing"/>
        <w:ind w:left="720"/>
        <w:rPr>
          <w:rFonts w:ascii="Bell MT" w:hAnsi="Bell MT"/>
          <w:sz w:val="24"/>
          <w:szCs w:val="24"/>
        </w:rPr>
      </w:pPr>
      <w:r w:rsidRPr="00277DC9">
        <w:rPr>
          <w:rFonts w:ascii="Bell MT" w:hAnsi="Bell MT"/>
          <w:sz w:val="24"/>
          <w:szCs w:val="24"/>
        </w:rPr>
        <w:t xml:space="preserve">Head Start staff </w:t>
      </w:r>
      <w:r w:rsidR="009C4CB8">
        <w:rPr>
          <w:rFonts w:ascii="Bell MT" w:hAnsi="Bell MT"/>
          <w:sz w:val="24"/>
          <w:szCs w:val="24"/>
        </w:rPr>
        <w:t>is</w:t>
      </w:r>
      <w:r w:rsidRPr="00277DC9">
        <w:rPr>
          <w:rFonts w:ascii="Bell MT" w:hAnsi="Bell MT"/>
          <w:sz w:val="24"/>
          <w:szCs w:val="24"/>
        </w:rPr>
        <w:t xml:space="preserve"> committed to making the transition from Head Start to Kindergarten as successful as possible.  In order to facilitate this transition, teachers use the Creative Curriculum in their classrooms.  This curriculum </w:t>
      </w:r>
      <w:r w:rsidR="00C77F15">
        <w:rPr>
          <w:rFonts w:ascii="Bell MT" w:hAnsi="Bell MT"/>
          <w:sz w:val="24"/>
          <w:szCs w:val="24"/>
        </w:rPr>
        <w:t>aligns</w:t>
      </w:r>
      <w:r w:rsidRPr="00277DC9">
        <w:rPr>
          <w:rFonts w:ascii="Bell MT" w:hAnsi="Bell MT"/>
          <w:sz w:val="24"/>
          <w:szCs w:val="24"/>
        </w:rPr>
        <w:t xml:space="preserve"> with the Ohio Early Learning </w:t>
      </w:r>
      <w:r w:rsidR="00C77F15">
        <w:rPr>
          <w:rFonts w:ascii="Bell MT" w:hAnsi="Bell MT"/>
          <w:sz w:val="24"/>
          <w:szCs w:val="24"/>
        </w:rPr>
        <w:t>and Development</w:t>
      </w:r>
      <w:r w:rsidRPr="00277DC9">
        <w:rPr>
          <w:rFonts w:ascii="Bell MT" w:hAnsi="Bell MT"/>
          <w:sz w:val="24"/>
          <w:szCs w:val="24"/>
        </w:rPr>
        <w:t xml:space="preserve"> Standards</w:t>
      </w:r>
      <w:r w:rsidR="00C77F15">
        <w:rPr>
          <w:rFonts w:ascii="Bell MT" w:hAnsi="Bell MT"/>
          <w:sz w:val="24"/>
          <w:szCs w:val="24"/>
        </w:rPr>
        <w:t xml:space="preserve">, the Head Start Framework, the program’s school readiness goals, and our child assessment program, </w:t>
      </w:r>
      <w:r w:rsidR="00FD528A">
        <w:rPr>
          <w:rFonts w:ascii="Bell MT" w:hAnsi="Bell MT"/>
          <w:sz w:val="24"/>
          <w:szCs w:val="24"/>
        </w:rPr>
        <w:t>Desired Results Developmental Profile (DRDP)</w:t>
      </w:r>
      <w:r w:rsidR="00C77F15">
        <w:rPr>
          <w:rFonts w:ascii="Bell MT" w:hAnsi="Bell MT"/>
          <w:sz w:val="24"/>
          <w:szCs w:val="24"/>
        </w:rPr>
        <w:t xml:space="preserve">.  </w:t>
      </w:r>
      <w:r w:rsidRPr="00277DC9">
        <w:rPr>
          <w:rFonts w:ascii="Bell MT" w:hAnsi="Bell MT"/>
          <w:sz w:val="24"/>
          <w:szCs w:val="24"/>
        </w:rPr>
        <w:t xml:space="preserve"> This curriculum provides tools to allow teachers to individualize lessons to each child, </w:t>
      </w:r>
      <w:r w:rsidR="007D1191" w:rsidRPr="00277DC9">
        <w:rPr>
          <w:rFonts w:ascii="Bell MT" w:hAnsi="Bell MT"/>
          <w:sz w:val="24"/>
          <w:szCs w:val="24"/>
        </w:rPr>
        <w:t>ensuring</w:t>
      </w:r>
      <w:r w:rsidRPr="00277DC9">
        <w:rPr>
          <w:rFonts w:ascii="Bell MT" w:hAnsi="Bell MT"/>
          <w:sz w:val="24"/>
          <w:szCs w:val="24"/>
        </w:rPr>
        <w:t xml:space="preserve"> that each child is being appropriately challenged, which will in turn, allow each child to learn to his or her fullest potential.  </w:t>
      </w:r>
    </w:p>
    <w:p w14:paraId="5A542EDB" w14:textId="11461EEE" w:rsidR="000C6E48" w:rsidRPr="00277DC9" w:rsidRDefault="000C6E48" w:rsidP="000C6E48">
      <w:pPr>
        <w:pStyle w:val="NoSpacing"/>
        <w:ind w:left="720"/>
        <w:rPr>
          <w:rFonts w:ascii="Bell MT" w:hAnsi="Bell MT"/>
          <w:sz w:val="24"/>
          <w:szCs w:val="24"/>
        </w:rPr>
      </w:pPr>
    </w:p>
    <w:p w14:paraId="6A967DDE" w14:textId="4A1D3FD1" w:rsidR="000C6E48" w:rsidRPr="00277DC9" w:rsidRDefault="00AC3523" w:rsidP="000C6E48">
      <w:pPr>
        <w:pStyle w:val="NoSpacing"/>
        <w:ind w:left="720"/>
        <w:rPr>
          <w:rFonts w:ascii="Bell MT" w:hAnsi="Bell MT"/>
          <w:sz w:val="24"/>
          <w:szCs w:val="24"/>
        </w:rPr>
      </w:pPr>
      <w:r>
        <w:rPr>
          <w:rFonts w:ascii="Bell MT" w:hAnsi="Bell MT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7E4C2EAD" wp14:editId="305E1FF4">
            <wp:simplePos x="0" y="0"/>
            <wp:positionH relativeFrom="column">
              <wp:posOffset>57150</wp:posOffset>
            </wp:positionH>
            <wp:positionV relativeFrom="paragraph">
              <wp:posOffset>152400</wp:posOffset>
            </wp:positionV>
            <wp:extent cx="2447925" cy="1376958"/>
            <wp:effectExtent l="0" t="0" r="0" b="0"/>
            <wp:wrapSquare wrapText="bothSides"/>
            <wp:docPr id="120079500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0795004" name="Picture 1200795004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3769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6E48" w:rsidRPr="00277DC9">
        <w:rPr>
          <w:rFonts w:ascii="Bell MT" w:hAnsi="Bell MT"/>
          <w:sz w:val="24"/>
          <w:szCs w:val="24"/>
        </w:rPr>
        <w:t>We also maintain open communicati</w:t>
      </w:r>
      <w:r w:rsidR="00277DC9">
        <w:rPr>
          <w:rFonts w:ascii="Bell MT" w:hAnsi="Bell MT"/>
          <w:sz w:val="24"/>
          <w:szCs w:val="24"/>
        </w:rPr>
        <w:t xml:space="preserve">on </w:t>
      </w:r>
      <w:r w:rsidR="000C6E48" w:rsidRPr="00277DC9">
        <w:rPr>
          <w:rFonts w:ascii="Bell MT" w:hAnsi="Bell MT"/>
          <w:sz w:val="24"/>
          <w:szCs w:val="24"/>
        </w:rPr>
        <w:t xml:space="preserve">and cooperation with parents, early intervention programs, and the local school districts.  Children are taken on field trips to local kindergarten classrooms.  Additionally, they are shown the video “Kindergarten, Here I Come” and practice kindergarten-like routines in the Head Start classroom.  </w:t>
      </w:r>
      <w:r w:rsidR="00973D33">
        <w:rPr>
          <w:rFonts w:ascii="Bell MT" w:hAnsi="Bell MT"/>
          <w:sz w:val="24"/>
          <w:szCs w:val="24"/>
        </w:rPr>
        <w:t xml:space="preserve">Parents and school districts are also invited to be involved in the </w:t>
      </w:r>
      <w:r w:rsidR="00423F90">
        <w:rPr>
          <w:rFonts w:ascii="Bell MT" w:hAnsi="Bell MT"/>
          <w:sz w:val="24"/>
          <w:szCs w:val="24"/>
        </w:rPr>
        <w:t>decision-making</w:t>
      </w:r>
      <w:r w:rsidR="00973D33">
        <w:rPr>
          <w:rFonts w:ascii="Bell MT" w:hAnsi="Bell MT"/>
          <w:sz w:val="24"/>
          <w:szCs w:val="24"/>
        </w:rPr>
        <w:t xml:space="preserve"> process around the program’s school readiness goals.  </w:t>
      </w:r>
    </w:p>
    <w:p w14:paraId="2A67A696" w14:textId="4046E19E" w:rsidR="000C6E48" w:rsidRPr="00277DC9" w:rsidRDefault="000C6E48" w:rsidP="000C6E48">
      <w:pPr>
        <w:pStyle w:val="NoSpacing"/>
        <w:ind w:left="720"/>
        <w:rPr>
          <w:rFonts w:ascii="Bell MT" w:hAnsi="Bell MT"/>
          <w:sz w:val="24"/>
          <w:szCs w:val="24"/>
        </w:rPr>
      </w:pPr>
    </w:p>
    <w:p w14:paraId="6CC98D30" w14:textId="49248971" w:rsidR="000C6E48" w:rsidRPr="00AC3523" w:rsidRDefault="000C6E48" w:rsidP="00AC3523">
      <w:pPr>
        <w:pStyle w:val="NoSpacing"/>
        <w:ind w:left="720"/>
        <w:rPr>
          <w:rFonts w:ascii="Bell MT" w:hAnsi="Bell MT"/>
          <w:b/>
          <w:sz w:val="24"/>
          <w:szCs w:val="24"/>
        </w:rPr>
      </w:pPr>
      <w:r w:rsidRPr="00277DC9">
        <w:rPr>
          <w:rFonts w:ascii="Bell MT" w:hAnsi="Bell MT"/>
          <w:sz w:val="24"/>
          <w:szCs w:val="24"/>
        </w:rPr>
        <w:t>Parents are encouraged to be fully involved in th</w:t>
      </w:r>
      <w:r w:rsidR="00973D33">
        <w:rPr>
          <w:rFonts w:ascii="Bell MT" w:hAnsi="Bell MT"/>
          <w:sz w:val="24"/>
          <w:szCs w:val="24"/>
        </w:rPr>
        <w:t>e</w:t>
      </w:r>
      <w:r w:rsidRPr="00277DC9">
        <w:rPr>
          <w:rFonts w:ascii="Bell MT" w:hAnsi="Bell MT"/>
          <w:sz w:val="24"/>
          <w:szCs w:val="24"/>
        </w:rPr>
        <w:t xml:space="preserve"> transition process</w:t>
      </w:r>
      <w:r w:rsidR="00973D33">
        <w:rPr>
          <w:rFonts w:ascii="Bell MT" w:hAnsi="Bell MT"/>
          <w:sz w:val="24"/>
          <w:szCs w:val="24"/>
        </w:rPr>
        <w:t xml:space="preserve"> between Head Start and Kindergarten</w:t>
      </w:r>
      <w:r w:rsidRPr="00277DC9">
        <w:rPr>
          <w:rFonts w:ascii="Bell MT" w:hAnsi="Bell MT"/>
          <w:sz w:val="24"/>
          <w:szCs w:val="24"/>
        </w:rPr>
        <w:t>.  Teachers conduct two home visits a year, where a parent’s educational goals for a child can be made and assessed.</w:t>
      </w:r>
      <w:r w:rsidR="00973D33">
        <w:rPr>
          <w:rFonts w:ascii="Bell MT" w:hAnsi="Bell MT"/>
          <w:sz w:val="24"/>
          <w:szCs w:val="24"/>
        </w:rPr>
        <w:t xml:space="preserve">  Teachers also share information on an individual child’s progress through the year with parent</w:t>
      </w:r>
      <w:r w:rsidR="00210BBE">
        <w:rPr>
          <w:rFonts w:ascii="Bell MT" w:hAnsi="Bell MT"/>
          <w:sz w:val="24"/>
          <w:szCs w:val="24"/>
        </w:rPr>
        <w:t>s</w:t>
      </w:r>
      <w:r w:rsidR="00973D33">
        <w:rPr>
          <w:rFonts w:ascii="Bell MT" w:hAnsi="Bell MT"/>
          <w:sz w:val="24"/>
          <w:szCs w:val="24"/>
        </w:rPr>
        <w:t xml:space="preserve"> in conferences and home visits. </w:t>
      </w:r>
      <w:r w:rsidRPr="00277DC9">
        <w:rPr>
          <w:rFonts w:ascii="Bell MT" w:hAnsi="Bell MT"/>
          <w:sz w:val="24"/>
          <w:szCs w:val="24"/>
        </w:rPr>
        <w:t xml:space="preserve">  Parents are encouraged to attend the kindergarten field trips, and are provided with information pertaining to kindergarten registrations and orientations.</w:t>
      </w:r>
    </w:p>
    <w:sectPr w:rsidR="000C6E48" w:rsidRPr="00AC3523" w:rsidSect="00AD5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altName w:val="Bell MT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021EF"/>
    <w:multiLevelType w:val="hybridMultilevel"/>
    <w:tmpl w:val="13F044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14B4E36"/>
    <w:multiLevelType w:val="hybridMultilevel"/>
    <w:tmpl w:val="AFCCD96C"/>
    <w:lvl w:ilvl="0" w:tplc="C0D2D0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010CB2"/>
    <w:multiLevelType w:val="hybridMultilevel"/>
    <w:tmpl w:val="9A4A812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0FF4259"/>
    <w:multiLevelType w:val="hybridMultilevel"/>
    <w:tmpl w:val="BF26B25C"/>
    <w:lvl w:ilvl="0" w:tplc="E2A6A7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513433"/>
    <w:multiLevelType w:val="hybridMultilevel"/>
    <w:tmpl w:val="8E9A0F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73969143">
    <w:abstractNumId w:val="1"/>
  </w:num>
  <w:num w:numId="2" w16cid:durableId="1502040679">
    <w:abstractNumId w:val="0"/>
  </w:num>
  <w:num w:numId="3" w16cid:durableId="2085569601">
    <w:abstractNumId w:val="4"/>
  </w:num>
  <w:num w:numId="4" w16cid:durableId="767773044">
    <w:abstractNumId w:val="2"/>
  </w:num>
  <w:num w:numId="5" w16cid:durableId="5021607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6B3"/>
    <w:rsid w:val="00006851"/>
    <w:rsid w:val="000279D0"/>
    <w:rsid w:val="000329E5"/>
    <w:rsid w:val="00045DDB"/>
    <w:rsid w:val="0005334C"/>
    <w:rsid w:val="00094B71"/>
    <w:rsid w:val="000B5403"/>
    <w:rsid w:val="000C6E48"/>
    <w:rsid w:val="0014633C"/>
    <w:rsid w:val="00193222"/>
    <w:rsid w:val="001A7DB3"/>
    <w:rsid w:val="001E4658"/>
    <w:rsid w:val="00210BBE"/>
    <w:rsid w:val="00211B65"/>
    <w:rsid w:val="002521BA"/>
    <w:rsid w:val="002641DB"/>
    <w:rsid w:val="00277DC9"/>
    <w:rsid w:val="00280D23"/>
    <w:rsid w:val="002E6DE1"/>
    <w:rsid w:val="003265D9"/>
    <w:rsid w:val="00342F3C"/>
    <w:rsid w:val="00353F2E"/>
    <w:rsid w:val="00360B61"/>
    <w:rsid w:val="003D3CAA"/>
    <w:rsid w:val="003D4459"/>
    <w:rsid w:val="003D4996"/>
    <w:rsid w:val="003E1A61"/>
    <w:rsid w:val="003E6174"/>
    <w:rsid w:val="00405C11"/>
    <w:rsid w:val="00414C24"/>
    <w:rsid w:val="00423F90"/>
    <w:rsid w:val="00462D65"/>
    <w:rsid w:val="00475273"/>
    <w:rsid w:val="00482603"/>
    <w:rsid w:val="00494830"/>
    <w:rsid w:val="004A7B74"/>
    <w:rsid w:val="004B0859"/>
    <w:rsid w:val="004D68FF"/>
    <w:rsid w:val="0052581B"/>
    <w:rsid w:val="005369FA"/>
    <w:rsid w:val="00546D99"/>
    <w:rsid w:val="00556613"/>
    <w:rsid w:val="00557206"/>
    <w:rsid w:val="00572F65"/>
    <w:rsid w:val="00591452"/>
    <w:rsid w:val="005B741A"/>
    <w:rsid w:val="0061559C"/>
    <w:rsid w:val="00627BC5"/>
    <w:rsid w:val="006412FB"/>
    <w:rsid w:val="006B1DEA"/>
    <w:rsid w:val="006D0E53"/>
    <w:rsid w:val="006E2892"/>
    <w:rsid w:val="006F1326"/>
    <w:rsid w:val="006F5D0E"/>
    <w:rsid w:val="007023C6"/>
    <w:rsid w:val="00702D19"/>
    <w:rsid w:val="00783C7C"/>
    <w:rsid w:val="00793E1B"/>
    <w:rsid w:val="007C7448"/>
    <w:rsid w:val="007D1191"/>
    <w:rsid w:val="008009B9"/>
    <w:rsid w:val="00827D7A"/>
    <w:rsid w:val="008439D9"/>
    <w:rsid w:val="008520B4"/>
    <w:rsid w:val="00871FAD"/>
    <w:rsid w:val="00873416"/>
    <w:rsid w:val="008B0BF4"/>
    <w:rsid w:val="00924E8E"/>
    <w:rsid w:val="00930F29"/>
    <w:rsid w:val="00971960"/>
    <w:rsid w:val="00972A11"/>
    <w:rsid w:val="00973D33"/>
    <w:rsid w:val="0097549B"/>
    <w:rsid w:val="0099002B"/>
    <w:rsid w:val="00995A40"/>
    <w:rsid w:val="009B3C17"/>
    <w:rsid w:val="009C26B3"/>
    <w:rsid w:val="009C4CB8"/>
    <w:rsid w:val="00A22F5E"/>
    <w:rsid w:val="00A2385F"/>
    <w:rsid w:val="00A3540E"/>
    <w:rsid w:val="00A4382F"/>
    <w:rsid w:val="00A50089"/>
    <w:rsid w:val="00A6325A"/>
    <w:rsid w:val="00A75EEE"/>
    <w:rsid w:val="00AC1EA7"/>
    <w:rsid w:val="00AC3523"/>
    <w:rsid w:val="00AD5057"/>
    <w:rsid w:val="00B05571"/>
    <w:rsid w:val="00B07DF9"/>
    <w:rsid w:val="00B6465E"/>
    <w:rsid w:val="00B656F0"/>
    <w:rsid w:val="00B93700"/>
    <w:rsid w:val="00B95373"/>
    <w:rsid w:val="00B95B59"/>
    <w:rsid w:val="00B96B6B"/>
    <w:rsid w:val="00BF441C"/>
    <w:rsid w:val="00C11DD6"/>
    <w:rsid w:val="00C31910"/>
    <w:rsid w:val="00C33FE8"/>
    <w:rsid w:val="00C35B93"/>
    <w:rsid w:val="00C50C7D"/>
    <w:rsid w:val="00C55D5B"/>
    <w:rsid w:val="00C77F15"/>
    <w:rsid w:val="00C91E71"/>
    <w:rsid w:val="00CC6C93"/>
    <w:rsid w:val="00D109CD"/>
    <w:rsid w:val="00D6545B"/>
    <w:rsid w:val="00D71DA4"/>
    <w:rsid w:val="00D73E40"/>
    <w:rsid w:val="00D920F2"/>
    <w:rsid w:val="00D93B88"/>
    <w:rsid w:val="00DA0E89"/>
    <w:rsid w:val="00DD6A5B"/>
    <w:rsid w:val="00DF3A2B"/>
    <w:rsid w:val="00E01814"/>
    <w:rsid w:val="00E22689"/>
    <w:rsid w:val="00E30B70"/>
    <w:rsid w:val="00E42E52"/>
    <w:rsid w:val="00E84E4B"/>
    <w:rsid w:val="00E9174B"/>
    <w:rsid w:val="00EA4590"/>
    <w:rsid w:val="00EB0396"/>
    <w:rsid w:val="00EC2AE9"/>
    <w:rsid w:val="00ED5C8B"/>
    <w:rsid w:val="00EE68FF"/>
    <w:rsid w:val="00EE75EF"/>
    <w:rsid w:val="00EF486E"/>
    <w:rsid w:val="00F67189"/>
    <w:rsid w:val="00F96702"/>
    <w:rsid w:val="00FA6E1C"/>
    <w:rsid w:val="00FB33A0"/>
    <w:rsid w:val="00FD0FEA"/>
    <w:rsid w:val="00FD1B90"/>
    <w:rsid w:val="00FD528A"/>
    <w:rsid w:val="00FE0A1E"/>
    <w:rsid w:val="00FE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7D538"/>
  <w15:docId w15:val="{371DEAD7-B50E-4E75-A4AC-CDD9459B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0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2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hart" Target="charts/chart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hart" Target="charts/chart3.xm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Head Start/Early Head Start Grant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BD26-4EF8-A458-83F840F989E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BD26-4EF8-A458-83F840F989E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BD26-4EF8-A458-83F840F989E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BD26-4EF8-A458-83F840F989E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BD26-4EF8-A458-83F840F989E3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BD26-4EF8-A458-83F840F989E3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BD26-4EF8-A458-83F840F989E3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BD26-4EF8-A458-83F840F989E3}"/>
              </c:ext>
            </c:extLst>
          </c:dPt>
          <c:dLbls>
            <c:dLbl>
              <c:idx val="2"/>
              <c:layout>
                <c:manualLayout>
                  <c:x val="0.11635568552227391"/>
                  <c:y val="-4.6953041760869002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D26-4EF8-A458-83F840F989E3}"/>
                </c:ext>
              </c:extLst>
            </c:dLbl>
            <c:dLbl>
              <c:idx val="3"/>
              <c:layout>
                <c:manualLayout>
                  <c:x val="6.4124624967023883E-2"/>
                  <c:y val="2.2065261644274501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D26-4EF8-A458-83F840F989E3}"/>
                </c:ext>
              </c:extLst>
            </c:dLbl>
            <c:dLbl>
              <c:idx val="4"/>
              <c:layout>
                <c:manualLayout>
                  <c:x val="0.16887577298152889"/>
                  <c:y val="-5.1505937995374338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D26-4EF8-A458-83F840F989E3}"/>
                </c:ext>
              </c:extLst>
            </c:dLbl>
            <c:dLbl>
              <c:idx val="5"/>
              <c:layout>
                <c:manualLayout>
                  <c:x val="5.0713132749377367E-2"/>
                  <c:y val="-8.8033055274031342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BD26-4EF8-A458-83F840F989E3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Sheet1!$A$2:$A$9</c:f>
              <c:strCache>
                <c:ptCount val="8"/>
                <c:pt idx="0">
                  <c:v>Personnel</c:v>
                </c:pt>
                <c:pt idx="1">
                  <c:v>Fringe</c:v>
                </c:pt>
                <c:pt idx="2">
                  <c:v>Travel</c:v>
                </c:pt>
                <c:pt idx="3">
                  <c:v>Equipment</c:v>
                </c:pt>
                <c:pt idx="4">
                  <c:v>Supplies</c:v>
                </c:pt>
                <c:pt idx="5">
                  <c:v>Contractual</c:v>
                </c:pt>
                <c:pt idx="6">
                  <c:v>Other</c:v>
                </c:pt>
                <c:pt idx="7">
                  <c:v>Indirect</c:v>
                </c:pt>
              </c:strCache>
            </c:strRef>
          </c:cat>
          <c:val>
            <c:numRef>
              <c:f>Sheet1!$B$2:$B$9</c:f>
              <c:numCache>
                <c:formatCode>"$"#,##0.00</c:formatCode>
                <c:ptCount val="8"/>
                <c:pt idx="0">
                  <c:v>1732702</c:v>
                </c:pt>
                <c:pt idx="1">
                  <c:v>693079</c:v>
                </c:pt>
                <c:pt idx="2">
                  <c:v>1000</c:v>
                </c:pt>
                <c:pt idx="3">
                  <c:v>0</c:v>
                </c:pt>
                <c:pt idx="4">
                  <c:v>28828</c:v>
                </c:pt>
                <c:pt idx="5">
                  <c:v>6500</c:v>
                </c:pt>
                <c:pt idx="6">
                  <c:v>298900</c:v>
                </c:pt>
                <c:pt idx="7">
                  <c:v>488551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BD26-4EF8-A458-83F840F989E3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Sheet1!$B$23</c:f>
              <c:strCache>
                <c:ptCount val="1"/>
                <c:pt idx="0">
                  <c:v>Head Start/Early Head Start COLA Grant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BD36-4A1B-B38D-44CDD7D75D5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BD36-4A1B-B38D-44CDD7D75D5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BD36-4A1B-B38D-44CDD7D75D58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Sheet1!$A$24:$A$26</c:f>
              <c:strCache>
                <c:ptCount val="3"/>
                <c:pt idx="0">
                  <c:v>Personnel</c:v>
                </c:pt>
                <c:pt idx="1">
                  <c:v>Fringe</c:v>
                </c:pt>
                <c:pt idx="2">
                  <c:v>Indirect</c:v>
                </c:pt>
              </c:strCache>
            </c:strRef>
          </c:cat>
          <c:val>
            <c:numRef>
              <c:f>Sheet1!$B$24:$B$26</c:f>
              <c:numCache>
                <c:formatCode>"$"#,##0.00</c:formatCode>
                <c:ptCount val="3"/>
                <c:pt idx="0">
                  <c:v>160710</c:v>
                </c:pt>
                <c:pt idx="1">
                  <c:v>61421</c:v>
                </c:pt>
                <c:pt idx="2">
                  <c:v>38601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D36-4A1B-B38D-44CDD7D75D58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/>
              <a:t>Additional Funding = $454,041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Sheet1!$A$29:$A$33</c:f>
              <c:strCache>
                <c:ptCount val="5"/>
                <c:pt idx="0">
                  <c:v>CACFP</c:v>
                </c:pt>
                <c:pt idx="1">
                  <c:v>Early Childhood Expansion</c:v>
                </c:pt>
                <c:pt idx="2">
                  <c:v>Homeless Support</c:v>
                </c:pt>
                <c:pt idx="3">
                  <c:v>Parenting and Pregnancy</c:v>
                </c:pt>
                <c:pt idx="4">
                  <c:v>OCTF</c:v>
                </c:pt>
              </c:strCache>
            </c:strRef>
          </c:cat>
          <c:val>
            <c:numRef>
              <c:f>Sheet1!$B$29:$B$33</c:f>
              <c:numCache>
                <c:formatCode>"$"#,##0.00</c:formatCode>
                <c:ptCount val="5"/>
                <c:pt idx="0">
                  <c:v>151204</c:v>
                </c:pt>
                <c:pt idx="1">
                  <c:v>108000</c:v>
                </c:pt>
                <c:pt idx="2">
                  <c:v>16500</c:v>
                </c:pt>
                <c:pt idx="3">
                  <c:v>150000</c:v>
                </c:pt>
                <c:pt idx="4">
                  <c:v>28337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5D-49B5-80A2-B9AE51B56C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11972584"/>
        <c:axId val="411974384"/>
      </c:barChart>
      <c:catAx>
        <c:axId val="4119725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411974384"/>
        <c:crosses val="autoZero"/>
        <c:auto val="1"/>
        <c:lblAlgn val="ctr"/>
        <c:lblOffset val="100"/>
        <c:noMultiLvlLbl val="0"/>
      </c:catAx>
      <c:valAx>
        <c:axId val="4119743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$&quot;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4119725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/>
              <a:t>Head Start Attendance 2022 - 2023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2"/>
          <c:order val="0"/>
          <c:tx>
            <c:strRef>
              <c:f>'[Chart in Microsoft Word]Sheet1'!$D$2</c:f>
              <c:strCache>
                <c:ptCount val="1"/>
                <c:pt idx="0">
                  <c:v>Rate - Overall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'[Chart in Microsoft Word]Sheet1'!$A$3:$A$11</c:f>
              <c:strCache>
                <c:ptCount val="9"/>
                <c:pt idx="0">
                  <c:v>September </c:v>
                </c:pt>
                <c:pt idx="1">
                  <c:v>October </c:v>
                </c:pt>
                <c:pt idx="2">
                  <c:v>November</c:v>
                </c:pt>
                <c:pt idx="3">
                  <c:v>December </c:v>
                </c:pt>
                <c:pt idx="4">
                  <c:v>January </c:v>
                </c:pt>
                <c:pt idx="5">
                  <c:v>February</c:v>
                </c:pt>
                <c:pt idx="6">
                  <c:v>March </c:v>
                </c:pt>
                <c:pt idx="7">
                  <c:v>April </c:v>
                </c:pt>
                <c:pt idx="8">
                  <c:v>May</c:v>
                </c:pt>
              </c:strCache>
            </c:strRef>
          </c:cat>
          <c:val>
            <c:numRef>
              <c:f>'[Chart in Microsoft Word]Sheet1'!$D$3:$D$11</c:f>
              <c:numCache>
                <c:formatCode>0%</c:formatCode>
                <c:ptCount val="9"/>
                <c:pt idx="0">
                  <c:v>0.88</c:v>
                </c:pt>
                <c:pt idx="1">
                  <c:v>0.85</c:v>
                </c:pt>
                <c:pt idx="2">
                  <c:v>0.77</c:v>
                </c:pt>
                <c:pt idx="3">
                  <c:v>0.78</c:v>
                </c:pt>
                <c:pt idx="4">
                  <c:v>0.74</c:v>
                </c:pt>
                <c:pt idx="5">
                  <c:v>0.86</c:v>
                </c:pt>
                <c:pt idx="6">
                  <c:v>0.81</c:v>
                </c:pt>
                <c:pt idx="7">
                  <c:v>0.85</c:v>
                </c:pt>
                <c:pt idx="8">
                  <c:v>0.88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6FA-4C3B-9872-A121105FAB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0099440"/>
        <c:axId val="110100160"/>
      </c:barChart>
      <c:catAx>
        <c:axId val="110099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10100160"/>
        <c:crosses val="autoZero"/>
        <c:auto val="1"/>
        <c:lblAlgn val="ctr"/>
        <c:lblOffset val="100"/>
        <c:noMultiLvlLbl val="0"/>
      </c:catAx>
      <c:valAx>
        <c:axId val="110100160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100994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/>
              <a:t>EHS Center-based Attendance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3"/>
          <c:order val="0"/>
          <c:tx>
            <c:strRef>
              <c:f>Sheet1!$A$2</c:f>
              <c:strCache>
                <c:ptCount val="1"/>
                <c:pt idx="0">
                  <c:v>September 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Sheet1!$E$1:$F$1</c:f>
              <c:strCache>
                <c:ptCount val="2"/>
                <c:pt idx="0">
                  <c:v>HHS Classroom </c:v>
                </c:pt>
                <c:pt idx="1">
                  <c:v>GHS Classroom</c:v>
                </c:pt>
              </c:strCache>
            </c:strRef>
          </c:cat>
          <c:val>
            <c:numRef>
              <c:f>Sheet1!$E$2:$F$2</c:f>
              <c:numCache>
                <c:formatCode>0.00%</c:formatCode>
                <c:ptCount val="2"/>
                <c:pt idx="0" formatCode="0%">
                  <c:v>0.89</c:v>
                </c:pt>
                <c:pt idx="1">
                  <c:v>0.9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1E-451B-84DA-8A812C9017D6}"/>
            </c:ext>
          </c:extLst>
        </c:ser>
        <c:ser>
          <c:idx val="4"/>
          <c:order val="1"/>
          <c:tx>
            <c:strRef>
              <c:f>Sheet1!$A$3</c:f>
              <c:strCache>
                <c:ptCount val="1"/>
                <c:pt idx="0">
                  <c:v>October 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Sheet1!$E$1:$F$1</c:f>
              <c:strCache>
                <c:ptCount val="2"/>
                <c:pt idx="0">
                  <c:v>HHS Classroom </c:v>
                </c:pt>
                <c:pt idx="1">
                  <c:v>GHS Classroom</c:v>
                </c:pt>
              </c:strCache>
            </c:strRef>
          </c:cat>
          <c:val>
            <c:numRef>
              <c:f>Sheet1!$E$3:$F$3</c:f>
              <c:numCache>
                <c:formatCode>0.00%</c:formatCode>
                <c:ptCount val="2"/>
                <c:pt idx="0" formatCode="0%">
                  <c:v>0.81</c:v>
                </c:pt>
                <c:pt idx="1">
                  <c:v>0.88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11E-451B-84DA-8A812C9017D6}"/>
            </c:ext>
          </c:extLst>
        </c:ser>
        <c:ser>
          <c:idx val="0"/>
          <c:order val="2"/>
          <c:tx>
            <c:strRef>
              <c:f>Sheet1!$A$4</c:f>
              <c:strCache>
                <c:ptCount val="1"/>
                <c:pt idx="0">
                  <c:v>November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Sheet1!$E$1:$F$1</c:f>
              <c:strCache>
                <c:ptCount val="2"/>
                <c:pt idx="0">
                  <c:v>HHS Classroom </c:v>
                </c:pt>
                <c:pt idx="1">
                  <c:v>GHS Classroom</c:v>
                </c:pt>
              </c:strCache>
            </c:strRef>
          </c:cat>
          <c:val>
            <c:numRef>
              <c:f>Sheet1!$E$4:$F$4</c:f>
              <c:numCache>
                <c:formatCode>0.00%</c:formatCode>
                <c:ptCount val="2"/>
                <c:pt idx="0">
                  <c:v>0.7</c:v>
                </c:pt>
                <c:pt idx="1">
                  <c:v>0.78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11E-451B-84DA-8A812C9017D6}"/>
            </c:ext>
          </c:extLst>
        </c:ser>
        <c:ser>
          <c:idx val="1"/>
          <c:order val="3"/>
          <c:tx>
            <c:strRef>
              <c:f>Sheet1!$A$5</c:f>
              <c:strCache>
                <c:ptCount val="1"/>
                <c:pt idx="0">
                  <c:v>December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Sheet1!$E$1:$F$1</c:f>
              <c:strCache>
                <c:ptCount val="2"/>
                <c:pt idx="0">
                  <c:v>HHS Classroom </c:v>
                </c:pt>
                <c:pt idx="1">
                  <c:v>GHS Classroom</c:v>
                </c:pt>
              </c:strCache>
            </c:strRef>
          </c:cat>
          <c:val>
            <c:numRef>
              <c:f>Sheet1!$E$5:$F$5</c:f>
              <c:numCache>
                <c:formatCode>0.00%</c:formatCode>
                <c:ptCount val="2"/>
                <c:pt idx="0">
                  <c:v>0.82</c:v>
                </c:pt>
                <c:pt idx="1">
                  <c:v>0.61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11E-451B-84DA-8A812C9017D6}"/>
            </c:ext>
          </c:extLst>
        </c:ser>
        <c:ser>
          <c:idx val="2"/>
          <c:order val="4"/>
          <c:tx>
            <c:strRef>
              <c:f>Sheet1!$A$6</c:f>
              <c:strCache>
                <c:ptCount val="1"/>
                <c:pt idx="0">
                  <c:v>January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Sheet1!$E$1:$F$1</c:f>
              <c:strCache>
                <c:ptCount val="2"/>
                <c:pt idx="0">
                  <c:v>HHS Classroom </c:v>
                </c:pt>
                <c:pt idx="1">
                  <c:v>GHS Classroom</c:v>
                </c:pt>
              </c:strCache>
            </c:strRef>
          </c:cat>
          <c:val>
            <c:numRef>
              <c:f>Sheet1!$E$6:$F$6</c:f>
              <c:numCache>
                <c:formatCode>0.00%</c:formatCode>
                <c:ptCount val="2"/>
                <c:pt idx="0">
                  <c:v>0.83</c:v>
                </c:pt>
                <c:pt idx="1">
                  <c:v>0.83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11E-451B-84DA-8A812C9017D6}"/>
            </c:ext>
          </c:extLst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February 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Sheet1!$E$1:$F$1</c:f>
              <c:strCache>
                <c:ptCount val="2"/>
                <c:pt idx="0">
                  <c:v>HHS Classroom </c:v>
                </c:pt>
                <c:pt idx="1">
                  <c:v>GHS Classroom</c:v>
                </c:pt>
              </c:strCache>
            </c:strRef>
          </c:cat>
          <c:val>
            <c:numRef>
              <c:f>Sheet1!$E$7:$F$7</c:f>
              <c:numCache>
                <c:formatCode>0.00%</c:formatCode>
                <c:ptCount val="2"/>
                <c:pt idx="0">
                  <c:v>0.88</c:v>
                </c:pt>
                <c:pt idx="1">
                  <c:v>0.77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711E-451B-84DA-8A812C9017D6}"/>
            </c:ext>
          </c:extLst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March 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Sheet1!$E$1:$F$1</c:f>
              <c:strCache>
                <c:ptCount val="2"/>
                <c:pt idx="0">
                  <c:v>HHS Classroom </c:v>
                </c:pt>
                <c:pt idx="1">
                  <c:v>GHS Classroom</c:v>
                </c:pt>
              </c:strCache>
            </c:strRef>
          </c:cat>
          <c:val>
            <c:numRef>
              <c:f>Sheet1!$E$8:$F$8</c:f>
              <c:numCache>
                <c:formatCode>0.00%</c:formatCode>
                <c:ptCount val="2"/>
                <c:pt idx="0">
                  <c:v>0.81</c:v>
                </c:pt>
                <c:pt idx="1">
                  <c:v>0.82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11E-451B-84DA-8A812C9017D6}"/>
            </c:ext>
          </c:extLst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April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Sheet1!$E$1:$F$1</c:f>
              <c:strCache>
                <c:ptCount val="2"/>
                <c:pt idx="0">
                  <c:v>HHS Classroom </c:v>
                </c:pt>
                <c:pt idx="1">
                  <c:v>GHS Classroom</c:v>
                </c:pt>
              </c:strCache>
            </c:strRef>
          </c:cat>
          <c:val>
            <c:numRef>
              <c:f>Sheet1!$E$9:$F$9</c:f>
              <c:numCache>
                <c:formatCode>0.00%</c:formatCode>
                <c:ptCount val="2"/>
                <c:pt idx="0">
                  <c:v>0.89</c:v>
                </c:pt>
                <c:pt idx="1">
                  <c:v>0.91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711E-451B-84DA-8A812C9017D6}"/>
            </c:ext>
          </c:extLst>
        </c:ser>
        <c:ser>
          <c:idx val="8"/>
          <c:order val="8"/>
          <c:tx>
            <c:strRef>
              <c:f>Sheet1!$A$10</c:f>
              <c:strCache>
                <c:ptCount val="1"/>
                <c:pt idx="0">
                  <c:v>May 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Sheet1!$E$1:$F$1</c:f>
              <c:strCache>
                <c:ptCount val="2"/>
                <c:pt idx="0">
                  <c:v>HHS Classroom </c:v>
                </c:pt>
                <c:pt idx="1">
                  <c:v>GHS Classroom</c:v>
                </c:pt>
              </c:strCache>
            </c:strRef>
          </c:cat>
          <c:val>
            <c:numRef>
              <c:f>Sheet1!$E$10:$F$10</c:f>
              <c:numCache>
                <c:formatCode>0.00%</c:formatCode>
                <c:ptCount val="2"/>
                <c:pt idx="0">
                  <c:v>0.92</c:v>
                </c:pt>
                <c:pt idx="1">
                  <c:v>0.87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11E-451B-84DA-8A812C9017D6}"/>
            </c:ext>
          </c:extLst>
        </c:ser>
        <c:ser>
          <c:idx val="9"/>
          <c:order val="9"/>
          <c:tx>
            <c:strRef>
              <c:f>Sheet1!$A$11</c:f>
              <c:strCache>
                <c:ptCount val="1"/>
                <c:pt idx="0">
                  <c:v>June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Sheet1!$E$1:$F$1</c:f>
              <c:strCache>
                <c:ptCount val="2"/>
                <c:pt idx="0">
                  <c:v>HHS Classroom </c:v>
                </c:pt>
                <c:pt idx="1">
                  <c:v>GHS Classroom</c:v>
                </c:pt>
              </c:strCache>
            </c:strRef>
          </c:cat>
          <c:val>
            <c:numRef>
              <c:f>Sheet1!$E$11:$F$11</c:f>
              <c:numCache>
                <c:formatCode>0.00%</c:formatCode>
                <c:ptCount val="2"/>
                <c:pt idx="0">
                  <c:v>0.72</c:v>
                </c:pt>
                <c:pt idx="1">
                  <c:v>0.84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711E-451B-84DA-8A812C9017D6}"/>
            </c:ext>
          </c:extLst>
        </c:ser>
        <c:ser>
          <c:idx val="10"/>
          <c:order val="10"/>
          <c:tx>
            <c:strRef>
              <c:f>Sheet1!$A$12</c:f>
              <c:strCache>
                <c:ptCount val="1"/>
                <c:pt idx="0">
                  <c:v>July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Sheet1!$E$1:$F$1</c:f>
              <c:strCache>
                <c:ptCount val="2"/>
                <c:pt idx="0">
                  <c:v>HHS Classroom </c:v>
                </c:pt>
                <c:pt idx="1">
                  <c:v>GHS Classroom</c:v>
                </c:pt>
              </c:strCache>
            </c:strRef>
          </c:cat>
          <c:val>
            <c:numRef>
              <c:f>Sheet1!$E$12:$F$12</c:f>
              <c:numCache>
                <c:formatCode>0.00%</c:formatCode>
                <c:ptCount val="2"/>
                <c:pt idx="0">
                  <c:v>0.77</c:v>
                </c:pt>
                <c:pt idx="1">
                  <c:v>0.66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711E-451B-84DA-8A812C9017D6}"/>
            </c:ext>
          </c:extLst>
        </c:ser>
        <c:ser>
          <c:idx val="11"/>
          <c:order val="11"/>
          <c:tx>
            <c:strRef>
              <c:f>Sheet1!$A$13</c:f>
              <c:strCache>
                <c:ptCount val="1"/>
                <c:pt idx="0">
                  <c:v>August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Sheet1!$E$1:$F$1</c:f>
              <c:strCache>
                <c:ptCount val="2"/>
                <c:pt idx="0">
                  <c:v>HHS Classroom </c:v>
                </c:pt>
                <c:pt idx="1">
                  <c:v>GHS Classroom</c:v>
                </c:pt>
              </c:strCache>
            </c:strRef>
          </c:cat>
          <c:val>
            <c:numRef>
              <c:f>Sheet1!$E$13:$F$13</c:f>
              <c:numCache>
                <c:formatCode>0.00%</c:formatCode>
                <c:ptCount val="2"/>
                <c:pt idx="0">
                  <c:v>0.84</c:v>
                </c:pt>
                <c:pt idx="1">
                  <c:v>0.82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711E-451B-84DA-8A812C9017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8262096"/>
        <c:axId val="408267496"/>
      </c:barChart>
      <c:catAx>
        <c:axId val="408262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408267496"/>
        <c:crosses val="autoZero"/>
        <c:auto val="1"/>
        <c:lblAlgn val="ctr"/>
        <c:lblOffset val="100"/>
        <c:noMultiLvlLbl val="0"/>
      </c:catAx>
      <c:valAx>
        <c:axId val="408267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408262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/>
              <a:t>EHS Home Visits 2022-2023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September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Sheet1!$B$1:$D$1</c:f>
              <c:strCache>
                <c:ptCount val="3"/>
                <c:pt idx="0">
                  <c:v>HV 2</c:v>
                </c:pt>
                <c:pt idx="1">
                  <c:v> HV 3</c:v>
                </c:pt>
                <c:pt idx="2">
                  <c:v>HV 4</c:v>
                </c:pt>
              </c:strCache>
            </c:strRef>
          </c:cat>
          <c:val>
            <c:numRef>
              <c:f>Sheet1!$B$2:$D$2</c:f>
              <c:numCache>
                <c:formatCode>0.00%</c:formatCode>
                <c:ptCount val="3"/>
                <c:pt idx="1">
                  <c:v>0.96</c:v>
                </c:pt>
                <c:pt idx="2">
                  <c:v>0.56999999999999995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26-47B4-BA32-DAE2B4C4DAF3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October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Sheet1!$B$1:$D$1</c:f>
              <c:strCache>
                <c:ptCount val="3"/>
                <c:pt idx="0">
                  <c:v>HV 2</c:v>
                </c:pt>
                <c:pt idx="1">
                  <c:v> HV 3</c:v>
                </c:pt>
                <c:pt idx="2">
                  <c:v>HV 4</c:v>
                </c:pt>
              </c:strCache>
            </c:strRef>
          </c:cat>
          <c:val>
            <c:numRef>
              <c:f>Sheet1!$B$3:$D$3</c:f>
              <c:numCache>
                <c:formatCode>0.00%</c:formatCode>
                <c:ptCount val="3"/>
                <c:pt idx="1">
                  <c:v>0.72</c:v>
                </c:pt>
                <c:pt idx="2">
                  <c:v>0.49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326-47B4-BA32-DAE2B4C4DAF3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November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Sheet1!$B$1:$D$1</c:f>
              <c:strCache>
                <c:ptCount val="3"/>
                <c:pt idx="0">
                  <c:v>HV 2</c:v>
                </c:pt>
                <c:pt idx="1">
                  <c:v> HV 3</c:v>
                </c:pt>
                <c:pt idx="2">
                  <c:v>HV 4</c:v>
                </c:pt>
              </c:strCache>
            </c:strRef>
          </c:cat>
          <c:val>
            <c:numRef>
              <c:f>Sheet1!$B$4:$D$4</c:f>
              <c:numCache>
                <c:formatCode>0.00%</c:formatCode>
                <c:ptCount val="3"/>
                <c:pt idx="1">
                  <c:v>0.78</c:v>
                </c:pt>
                <c:pt idx="2">
                  <c:v>0.41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326-47B4-BA32-DAE2B4C4DAF3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December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Sheet1!$B$1:$D$1</c:f>
              <c:strCache>
                <c:ptCount val="3"/>
                <c:pt idx="0">
                  <c:v>HV 2</c:v>
                </c:pt>
                <c:pt idx="1">
                  <c:v> HV 3</c:v>
                </c:pt>
                <c:pt idx="2">
                  <c:v>HV 4</c:v>
                </c:pt>
              </c:strCache>
            </c:strRef>
          </c:cat>
          <c:val>
            <c:numRef>
              <c:f>Sheet1!$B$5:$D$5</c:f>
              <c:numCache>
                <c:formatCode>0.00%</c:formatCode>
                <c:ptCount val="3"/>
                <c:pt idx="1">
                  <c:v>0.68</c:v>
                </c:pt>
                <c:pt idx="2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326-47B4-BA32-DAE2B4C4DAF3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January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Sheet1!$B$1:$D$1</c:f>
              <c:strCache>
                <c:ptCount val="3"/>
                <c:pt idx="0">
                  <c:v>HV 2</c:v>
                </c:pt>
                <c:pt idx="1">
                  <c:v> HV 3</c:v>
                </c:pt>
                <c:pt idx="2">
                  <c:v>HV 4</c:v>
                </c:pt>
              </c:strCache>
            </c:strRef>
          </c:cat>
          <c:val>
            <c:numRef>
              <c:f>Sheet1!$B$6:$D$6</c:f>
              <c:numCache>
                <c:formatCode>0.00%</c:formatCode>
                <c:ptCount val="3"/>
                <c:pt idx="1">
                  <c:v>0.76</c:v>
                </c:pt>
                <c:pt idx="2">
                  <c:v>0.52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326-47B4-BA32-DAE2B4C4DAF3}"/>
            </c:ext>
          </c:extLst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February 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Sheet1!$B$1:$D$1</c:f>
              <c:strCache>
                <c:ptCount val="3"/>
                <c:pt idx="0">
                  <c:v>HV 2</c:v>
                </c:pt>
                <c:pt idx="1">
                  <c:v> HV 3</c:v>
                </c:pt>
                <c:pt idx="2">
                  <c:v>HV 4</c:v>
                </c:pt>
              </c:strCache>
            </c:strRef>
          </c:cat>
          <c:val>
            <c:numRef>
              <c:f>Sheet1!$B$7:$D$7</c:f>
              <c:numCache>
                <c:formatCode>0.00%</c:formatCode>
                <c:ptCount val="3"/>
                <c:pt idx="1">
                  <c:v>0.37</c:v>
                </c:pt>
                <c:pt idx="2">
                  <c:v>0.56000000000000005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326-47B4-BA32-DAE2B4C4DAF3}"/>
            </c:ext>
          </c:extLst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March 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Sheet1!$B$1:$D$1</c:f>
              <c:strCache>
                <c:ptCount val="3"/>
                <c:pt idx="0">
                  <c:v>HV 2</c:v>
                </c:pt>
                <c:pt idx="1">
                  <c:v> HV 3</c:v>
                </c:pt>
                <c:pt idx="2">
                  <c:v>HV 4</c:v>
                </c:pt>
              </c:strCache>
            </c:strRef>
          </c:cat>
          <c:val>
            <c:numRef>
              <c:f>Sheet1!$B$8:$D$8</c:f>
              <c:numCache>
                <c:formatCode>0.00%</c:formatCode>
                <c:ptCount val="3"/>
                <c:pt idx="0">
                  <c:v>1</c:v>
                </c:pt>
                <c:pt idx="1">
                  <c:v>0.82</c:v>
                </c:pt>
                <c:pt idx="2">
                  <c:v>0.6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326-47B4-BA32-DAE2B4C4DAF3}"/>
            </c:ext>
          </c:extLst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April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Sheet1!$B$1:$D$1</c:f>
              <c:strCache>
                <c:ptCount val="3"/>
                <c:pt idx="0">
                  <c:v>HV 2</c:v>
                </c:pt>
                <c:pt idx="1">
                  <c:v> HV 3</c:v>
                </c:pt>
                <c:pt idx="2">
                  <c:v>HV 4</c:v>
                </c:pt>
              </c:strCache>
            </c:strRef>
          </c:cat>
          <c:val>
            <c:numRef>
              <c:f>Sheet1!$B$9:$D$9</c:f>
              <c:numCache>
                <c:formatCode>0.00%</c:formatCode>
                <c:ptCount val="3"/>
                <c:pt idx="1">
                  <c:v>0.53</c:v>
                </c:pt>
                <c:pt idx="2">
                  <c:v>0.54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A326-47B4-BA32-DAE2B4C4DAF3}"/>
            </c:ext>
          </c:extLst>
        </c:ser>
        <c:ser>
          <c:idx val="8"/>
          <c:order val="8"/>
          <c:tx>
            <c:strRef>
              <c:f>Sheet1!$A$10</c:f>
              <c:strCache>
                <c:ptCount val="1"/>
                <c:pt idx="0">
                  <c:v>May 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Sheet1!$B$1:$D$1</c:f>
              <c:strCache>
                <c:ptCount val="3"/>
                <c:pt idx="0">
                  <c:v>HV 2</c:v>
                </c:pt>
                <c:pt idx="1">
                  <c:v> HV 3</c:v>
                </c:pt>
                <c:pt idx="2">
                  <c:v>HV 4</c:v>
                </c:pt>
              </c:strCache>
            </c:strRef>
          </c:cat>
          <c:val>
            <c:numRef>
              <c:f>Sheet1!$B$10:$D$10</c:f>
              <c:numCache>
                <c:formatCode>0.00%</c:formatCode>
                <c:ptCount val="3"/>
                <c:pt idx="1">
                  <c:v>0.7</c:v>
                </c:pt>
                <c:pt idx="2">
                  <c:v>0.81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326-47B4-BA32-DAE2B4C4DAF3}"/>
            </c:ext>
          </c:extLst>
        </c:ser>
        <c:ser>
          <c:idx val="9"/>
          <c:order val="9"/>
          <c:tx>
            <c:strRef>
              <c:f>Sheet1!$A$11</c:f>
              <c:strCache>
                <c:ptCount val="1"/>
                <c:pt idx="0">
                  <c:v>June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Sheet1!$B$1:$D$1</c:f>
              <c:strCache>
                <c:ptCount val="3"/>
                <c:pt idx="0">
                  <c:v>HV 2</c:v>
                </c:pt>
                <c:pt idx="1">
                  <c:v> HV 3</c:v>
                </c:pt>
                <c:pt idx="2">
                  <c:v>HV 4</c:v>
                </c:pt>
              </c:strCache>
            </c:strRef>
          </c:cat>
          <c:val>
            <c:numRef>
              <c:f>Sheet1!$B$11:$D$11</c:f>
              <c:numCache>
                <c:formatCode>0.00%</c:formatCode>
                <c:ptCount val="3"/>
                <c:pt idx="1">
                  <c:v>0.62</c:v>
                </c:pt>
                <c:pt idx="2">
                  <c:v>0.7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A326-47B4-BA32-DAE2B4C4DAF3}"/>
            </c:ext>
          </c:extLst>
        </c:ser>
        <c:ser>
          <c:idx val="10"/>
          <c:order val="10"/>
          <c:tx>
            <c:strRef>
              <c:f>Sheet1!$A$12</c:f>
              <c:strCache>
                <c:ptCount val="1"/>
                <c:pt idx="0">
                  <c:v>July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Sheet1!$B$1:$D$1</c:f>
              <c:strCache>
                <c:ptCount val="3"/>
                <c:pt idx="0">
                  <c:v>HV 2</c:v>
                </c:pt>
                <c:pt idx="1">
                  <c:v> HV 3</c:v>
                </c:pt>
                <c:pt idx="2">
                  <c:v>HV 4</c:v>
                </c:pt>
              </c:strCache>
            </c:strRef>
          </c:cat>
          <c:val>
            <c:numRef>
              <c:f>Sheet1!$B$12:$D$12</c:f>
              <c:numCache>
                <c:formatCode>0.00%</c:formatCode>
                <c:ptCount val="3"/>
                <c:pt idx="1">
                  <c:v>0.78</c:v>
                </c:pt>
                <c:pt idx="2">
                  <c:v>0.56000000000000005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A326-47B4-BA32-DAE2B4C4DAF3}"/>
            </c:ext>
          </c:extLst>
        </c:ser>
        <c:ser>
          <c:idx val="11"/>
          <c:order val="11"/>
          <c:tx>
            <c:strRef>
              <c:f>Sheet1!$A$13</c:f>
              <c:strCache>
                <c:ptCount val="1"/>
                <c:pt idx="0">
                  <c:v>August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Sheet1!$B$1:$D$1</c:f>
              <c:strCache>
                <c:ptCount val="3"/>
                <c:pt idx="0">
                  <c:v>HV 2</c:v>
                </c:pt>
                <c:pt idx="1">
                  <c:v> HV 3</c:v>
                </c:pt>
                <c:pt idx="2">
                  <c:v>HV 4</c:v>
                </c:pt>
              </c:strCache>
            </c:strRef>
          </c:cat>
          <c:val>
            <c:numRef>
              <c:f>Sheet1!$B$13:$D$13</c:f>
              <c:numCache>
                <c:formatCode>0.00%</c:formatCode>
                <c:ptCount val="3"/>
                <c:pt idx="1">
                  <c:v>0.69</c:v>
                </c:pt>
                <c:pt idx="2">
                  <c:v>0.93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A326-47B4-BA32-DAE2B4C4DA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5579952"/>
        <c:axId val="405576712"/>
      </c:barChart>
      <c:catAx>
        <c:axId val="405579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405576712"/>
        <c:crosses val="autoZero"/>
        <c:auto val="1"/>
        <c:lblAlgn val="ctr"/>
        <c:lblOffset val="100"/>
        <c:noMultiLvlLbl val="0"/>
      </c:catAx>
      <c:valAx>
        <c:axId val="405576712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405579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3F354-3026-474A-84BD-5773D8134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8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shena</dc:creator>
  <cp:lastModifiedBy>Valerie Williams</cp:lastModifiedBy>
  <cp:revision>5</cp:revision>
  <cp:lastPrinted>2023-11-14T19:16:00Z</cp:lastPrinted>
  <dcterms:created xsi:type="dcterms:W3CDTF">2023-11-06T18:21:00Z</dcterms:created>
  <dcterms:modified xsi:type="dcterms:W3CDTF">2023-11-14T20:48:00Z</dcterms:modified>
</cp:coreProperties>
</file>